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ADF03" w14:textId="6629EE89" w:rsidR="00AC2800" w:rsidRPr="008C4D0B" w:rsidRDefault="002015E9" w:rsidP="009A5E14">
      <w:pPr>
        <w:pStyle w:val="CoverTitle"/>
      </w:pPr>
      <w:r w:rsidRPr="008C4D0B">
        <w:rPr>
          <w:noProof/>
        </w:rPr>
        <w:drawing>
          <wp:anchor distT="0" distB="0" distL="114300" distR="114300" simplePos="0" relativeHeight="251661312" behindDoc="1" locked="0" layoutInCell="1" allowOverlap="1" wp14:anchorId="083C3035" wp14:editId="08121B1A">
            <wp:simplePos x="0" y="0"/>
            <wp:positionH relativeFrom="page">
              <wp:posOffset>1530</wp:posOffset>
            </wp:positionH>
            <wp:positionV relativeFrom="page">
              <wp:posOffset>0</wp:posOffset>
            </wp:positionV>
            <wp:extent cx="7589307" cy="10735199"/>
            <wp:effectExtent l="0" t="0" r="0" b="0"/>
            <wp:wrapNone/>
            <wp:docPr id="2" name="Picture 2" descr="College of Policing - Leadership, standards, perform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ollege of Policing - Leadership, standards, performance"/>
                    <pic:cNvPicPr/>
                  </pic:nvPicPr>
                  <pic:blipFill>
                    <a:blip r:embed="rId11"/>
                    <a:stretch>
                      <a:fillRect/>
                    </a:stretch>
                  </pic:blipFill>
                  <pic:spPr>
                    <a:xfrm>
                      <a:off x="0" y="0"/>
                      <a:ext cx="7589307" cy="10735199"/>
                    </a:xfrm>
                    <a:prstGeom prst="rect">
                      <a:avLst/>
                    </a:prstGeom>
                  </pic:spPr>
                </pic:pic>
              </a:graphicData>
            </a:graphic>
            <wp14:sizeRelH relativeFrom="page">
              <wp14:pctWidth>0</wp14:pctWidth>
            </wp14:sizeRelH>
            <wp14:sizeRelV relativeFrom="page">
              <wp14:pctHeight>0</wp14:pctHeight>
            </wp14:sizeRelV>
          </wp:anchor>
        </w:drawing>
      </w:r>
      <w:r w:rsidR="0009669D" w:rsidRPr="008C4D0B">
        <w:t xml:space="preserve">ITT – Instructions </w:t>
      </w:r>
      <w:r w:rsidR="00ED551D">
        <w:t>t</w:t>
      </w:r>
      <w:r w:rsidR="00633311" w:rsidRPr="008C4D0B">
        <w:t>o Bidder</w:t>
      </w:r>
      <w:r w:rsidR="007A64AE">
        <w:t>s</w:t>
      </w:r>
    </w:p>
    <w:p w14:paraId="77FA334E" w14:textId="0AABBEF3" w:rsidR="000A6632" w:rsidRPr="008C4D0B" w:rsidRDefault="007A64AE" w:rsidP="000A6632">
      <w:pPr>
        <w:pStyle w:val="CoverSubtitle"/>
      </w:pPr>
      <w:r>
        <w:t>Tech Skills Phase 2</w:t>
      </w:r>
    </w:p>
    <w:p w14:paraId="548F2089" w14:textId="31C16570" w:rsidR="00F00DAF" w:rsidRPr="008C4D0B" w:rsidRDefault="0009669D" w:rsidP="000A6632">
      <w:pPr>
        <w:pStyle w:val="CoverSubtitle"/>
      </w:pPr>
      <w:r w:rsidRPr="008C4D0B">
        <w:t>Tender reference: COP</w:t>
      </w:r>
      <w:r w:rsidR="007A64AE">
        <w:t>19</w:t>
      </w:r>
      <w:r w:rsidRPr="008C4D0B">
        <w:t>_202</w:t>
      </w:r>
      <w:r w:rsidR="007A64AE">
        <w:t>5</w:t>
      </w:r>
    </w:p>
    <w:p w14:paraId="11E00283" w14:textId="367F208D" w:rsidR="00017B42" w:rsidRPr="008C4D0B" w:rsidRDefault="000A2AE5" w:rsidP="009A5E14">
      <w:pPr>
        <w:pStyle w:val="Coverversiontext"/>
      </w:pPr>
      <w:r w:rsidRPr="008C4D0B">
        <w:t xml:space="preserve">Version number </w:t>
      </w:r>
      <w:r w:rsidR="005F15C7">
        <w:t>V</w:t>
      </w:r>
      <w:r w:rsidR="00AE0126">
        <w:t>1</w:t>
      </w:r>
    </w:p>
    <w:p w14:paraId="59CD0DCA" w14:textId="77777777" w:rsidR="004321FE" w:rsidRPr="008C4D0B" w:rsidRDefault="004321FE" w:rsidP="00D96617">
      <w:pPr>
        <w:spacing w:before="240" w:after="160"/>
        <w:ind w:left="-576"/>
        <w:rPr>
          <w:color w:val="000000"/>
        </w:rPr>
      </w:pPr>
    </w:p>
    <w:p w14:paraId="2A96F30C" w14:textId="77777777" w:rsidR="004321FE" w:rsidRPr="008C4D0B" w:rsidRDefault="004321FE" w:rsidP="00017B42">
      <w:pPr>
        <w:spacing w:before="240" w:after="160"/>
        <w:rPr>
          <w:color w:val="000000"/>
        </w:rPr>
        <w:sectPr w:rsidR="004321FE" w:rsidRPr="008C4D0B" w:rsidSect="00126BFD">
          <w:pgSz w:w="11900" w:h="16840"/>
          <w:pgMar w:top="3600" w:right="1440" w:bottom="1440" w:left="1440" w:header="431" w:footer="431" w:gutter="0"/>
          <w:cols w:space="708"/>
          <w:titlePg/>
          <w:docGrid w:linePitch="360"/>
        </w:sectPr>
      </w:pPr>
    </w:p>
    <w:bookmarkStart w:id="0" w:name="_Toc200733356" w:displacedByCustomXml="next"/>
    <w:sdt>
      <w:sdtPr>
        <w:rPr>
          <w:rFonts w:eastAsia="MS Mincho"/>
          <w:color w:val="1C1C1C"/>
          <w:sz w:val="24"/>
          <w:szCs w:val="24"/>
        </w:rPr>
        <w:id w:val="-784731606"/>
        <w:docPartObj>
          <w:docPartGallery w:val="Table of Contents"/>
          <w:docPartUnique/>
        </w:docPartObj>
      </w:sdtPr>
      <w:sdtEndPr>
        <w:rPr>
          <w:b/>
          <w:bCs/>
        </w:rPr>
      </w:sdtEndPr>
      <w:sdtContent>
        <w:p w14:paraId="7BF6E614" w14:textId="77777777" w:rsidR="00F91098" w:rsidRPr="008C4D0B" w:rsidRDefault="00F91098">
          <w:pPr>
            <w:pStyle w:val="TOCHeading"/>
          </w:pPr>
          <w:r w:rsidRPr="008C4D0B">
            <w:t>Contents</w:t>
          </w:r>
        </w:p>
        <w:p w14:paraId="58F5F256" w14:textId="24FCB5D9" w:rsidR="0094024B" w:rsidRDefault="00F91098">
          <w:pPr>
            <w:pStyle w:val="TOC1"/>
            <w:rPr>
              <w:rFonts w:asciiTheme="minorHAnsi" w:eastAsiaTheme="minorEastAsia" w:hAnsiTheme="minorHAnsi" w:cstheme="minorBidi"/>
              <w:b w:val="0"/>
              <w:noProof/>
              <w:color w:val="auto"/>
              <w:kern w:val="2"/>
              <w:sz w:val="22"/>
              <w:szCs w:val="22"/>
              <w:lang w:eastAsia="en-GB"/>
              <w14:ligatures w14:val="standardContextual"/>
            </w:rPr>
          </w:pPr>
          <w:r w:rsidRPr="008C4D0B">
            <w:fldChar w:fldCharType="begin"/>
          </w:r>
          <w:r w:rsidRPr="008C4D0B">
            <w:instrText xml:space="preserve"> TOC \o "1-1" \h \z \u </w:instrText>
          </w:r>
          <w:r w:rsidRPr="008C4D0B">
            <w:fldChar w:fldCharType="separate"/>
          </w:r>
          <w:hyperlink w:anchor="_Toc208311872" w:history="1">
            <w:r w:rsidR="0094024B" w:rsidRPr="00383373">
              <w:rPr>
                <w:rStyle w:val="Hyperlink"/>
                <w:noProof/>
              </w:rPr>
              <w:t>1.</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Welcome</w:t>
            </w:r>
            <w:r w:rsidR="0094024B">
              <w:rPr>
                <w:noProof/>
                <w:webHidden/>
              </w:rPr>
              <w:tab/>
            </w:r>
            <w:r w:rsidR="0094024B">
              <w:rPr>
                <w:noProof/>
                <w:webHidden/>
              </w:rPr>
              <w:fldChar w:fldCharType="begin"/>
            </w:r>
            <w:r w:rsidR="0094024B">
              <w:rPr>
                <w:noProof/>
                <w:webHidden/>
              </w:rPr>
              <w:instrText xml:space="preserve"> PAGEREF _Toc208311872 \h </w:instrText>
            </w:r>
            <w:r w:rsidR="0094024B">
              <w:rPr>
                <w:noProof/>
                <w:webHidden/>
              </w:rPr>
            </w:r>
            <w:r w:rsidR="0094024B">
              <w:rPr>
                <w:noProof/>
                <w:webHidden/>
              </w:rPr>
              <w:fldChar w:fldCharType="separate"/>
            </w:r>
            <w:r w:rsidR="0094024B">
              <w:rPr>
                <w:noProof/>
                <w:webHidden/>
              </w:rPr>
              <w:t>3</w:t>
            </w:r>
            <w:r w:rsidR="0094024B">
              <w:rPr>
                <w:noProof/>
                <w:webHidden/>
              </w:rPr>
              <w:fldChar w:fldCharType="end"/>
            </w:r>
          </w:hyperlink>
        </w:p>
        <w:p w14:paraId="6E5EC32D" w14:textId="421CF73B" w:rsidR="0094024B" w:rsidRDefault="00DB55D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73" w:history="1">
            <w:r w:rsidR="0094024B" w:rsidRPr="00383373">
              <w:rPr>
                <w:rStyle w:val="Hyperlink"/>
                <w:noProof/>
              </w:rPr>
              <w:t>2.</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Instructions for submitting a response</w:t>
            </w:r>
            <w:r w:rsidR="0094024B">
              <w:rPr>
                <w:noProof/>
                <w:webHidden/>
              </w:rPr>
              <w:tab/>
            </w:r>
            <w:r w:rsidR="0094024B">
              <w:rPr>
                <w:noProof/>
                <w:webHidden/>
              </w:rPr>
              <w:fldChar w:fldCharType="begin"/>
            </w:r>
            <w:r w:rsidR="0094024B">
              <w:rPr>
                <w:noProof/>
                <w:webHidden/>
              </w:rPr>
              <w:instrText xml:space="preserve"> PAGEREF _Toc208311873 \h </w:instrText>
            </w:r>
            <w:r w:rsidR="0094024B">
              <w:rPr>
                <w:noProof/>
                <w:webHidden/>
              </w:rPr>
            </w:r>
            <w:r w:rsidR="0094024B">
              <w:rPr>
                <w:noProof/>
                <w:webHidden/>
              </w:rPr>
              <w:fldChar w:fldCharType="separate"/>
            </w:r>
            <w:r w:rsidR="0094024B">
              <w:rPr>
                <w:noProof/>
                <w:webHidden/>
              </w:rPr>
              <w:t>4</w:t>
            </w:r>
            <w:r w:rsidR="0094024B">
              <w:rPr>
                <w:noProof/>
                <w:webHidden/>
              </w:rPr>
              <w:fldChar w:fldCharType="end"/>
            </w:r>
          </w:hyperlink>
        </w:p>
        <w:p w14:paraId="447291CE" w14:textId="572CBA6C" w:rsidR="0094024B" w:rsidRDefault="00DB55D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74" w:history="1">
            <w:r w:rsidR="0094024B" w:rsidRPr="00383373">
              <w:rPr>
                <w:rStyle w:val="Hyperlink"/>
                <w:noProof/>
              </w:rPr>
              <w:t>3.</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Communications</w:t>
            </w:r>
            <w:r w:rsidR="0094024B">
              <w:rPr>
                <w:noProof/>
                <w:webHidden/>
              </w:rPr>
              <w:tab/>
            </w:r>
            <w:r w:rsidR="0094024B">
              <w:rPr>
                <w:noProof/>
                <w:webHidden/>
              </w:rPr>
              <w:fldChar w:fldCharType="begin"/>
            </w:r>
            <w:r w:rsidR="0094024B">
              <w:rPr>
                <w:noProof/>
                <w:webHidden/>
              </w:rPr>
              <w:instrText xml:space="preserve"> PAGEREF _Toc208311874 \h </w:instrText>
            </w:r>
            <w:r w:rsidR="0094024B">
              <w:rPr>
                <w:noProof/>
                <w:webHidden/>
              </w:rPr>
            </w:r>
            <w:r w:rsidR="0094024B">
              <w:rPr>
                <w:noProof/>
                <w:webHidden/>
              </w:rPr>
              <w:fldChar w:fldCharType="separate"/>
            </w:r>
            <w:r w:rsidR="0094024B">
              <w:rPr>
                <w:noProof/>
                <w:webHidden/>
              </w:rPr>
              <w:t>7</w:t>
            </w:r>
            <w:r w:rsidR="0094024B">
              <w:rPr>
                <w:noProof/>
                <w:webHidden/>
              </w:rPr>
              <w:fldChar w:fldCharType="end"/>
            </w:r>
          </w:hyperlink>
        </w:p>
        <w:p w14:paraId="7A505A6F" w14:textId="74D4E729" w:rsidR="0094024B" w:rsidRDefault="00DB55D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75" w:history="1">
            <w:r w:rsidR="0094024B" w:rsidRPr="00383373">
              <w:rPr>
                <w:rStyle w:val="Hyperlink"/>
                <w:noProof/>
              </w:rPr>
              <w:t>4.</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Timetable</w:t>
            </w:r>
            <w:r w:rsidR="0094024B">
              <w:rPr>
                <w:noProof/>
                <w:webHidden/>
              </w:rPr>
              <w:tab/>
            </w:r>
            <w:r w:rsidR="0094024B">
              <w:rPr>
                <w:noProof/>
                <w:webHidden/>
              </w:rPr>
              <w:fldChar w:fldCharType="begin"/>
            </w:r>
            <w:r w:rsidR="0094024B">
              <w:rPr>
                <w:noProof/>
                <w:webHidden/>
              </w:rPr>
              <w:instrText xml:space="preserve"> PAGEREF _Toc208311875 \h </w:instrText>
            </w:r>
            <w:r w:rsidR="0094024B">
              <w:rPr>
                <w:noProof/>
                <w:webHidden/>
              </w:rPr>
            </w:r>
            <w:r w:rsidR="0094024B">
              <w:rPr>
                <w:noProof/>
                <w:webHidden/>
              </w:rPr>
              <w:fldChar w:fldCharType="separate"/>
            </w:r>
            <w:r w:rsidR="0094024B">
              <w:rPr>
                <w:noProof/>
                <w:webHidden/>
              </w:rPr>
              <w:t>7</w:t>
            </w:r>
            <w:r w:rsidR="0094024B">
              <w:rPr>
                <w:noProof/>
                <w:webHidden/>
              </w:rPr>
              <w:fldChar w:fldCharType="end"/>
            </w:r>
          </w:hyperlink>
        </w:p>
        <w:p w14:paraId="77AA42EA" w14:textId="0223E720" w:rsidR="0094024B" w:rsidRDefault="00DB55D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76" w:history="1">
            <w:r w:rsidR="0094024B" w:rsidRPr="00383373">
              <w:rPr>
                <w:rStyle w:val="Hyperlink"/>
                <w:noProof/>
              </w:rPr>
              <w:t>5.</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Procurement process conditions</w:t>
            </w:r>
            <w:r w:rsidR="0094024B">
              <w:rPr>
                <w:noProof/>
                <w:webHidden/>
              </w:rPr>
              <w:tab/>
            </w:r>
            <w:r w:rsidR="0094024B">
              <w:rPr>
                <w:noProof/>
                <w:webHidden/>
              </w:rPr>
              <w:fldChar w:fldCharType="begin"/>
            </w:r>
            <w:r w:rsidR="0094024B">
              <w:rPr>
                <w:noProof/>
                <w:webHidden/>
              </w:rPr>
              <w:instrText xml:space="preserve"> PAGEREF _Toc208311876 \h </w:instrText>
            </w:r>
            <w:r w:rsidR="0094024B">
              <w:rPr>
                <w:noProof/>
                <w:webHidden/>
              </w:rPr>
            </w:r>
            <w:r w:rsidR="0094024B">
              <w:rPr>
                <w:noProof/>
                <w:webHidden/>
              </w:rPr>
              <w:fldChar w:fldCharType="separate"/>
            </w:r>
            <w:r w:rsidR="0094024B">
              <w:rPr>
                <w:noProof/>
                <w:webHidden/>
              </w:rPr>
              <w:t>8</w:t>
            </w:r>
            <w:r w:rsidR="0094024B">
              <w:rPr>
                <w:noProof/>
                <w:webHidden/>
              </w:rPr>
              <w:fldChar w:fldCharType="end"/>
            </w:r>
          </w:hyperlink>
        </w:p>
        <w:p w14:paraId="59D60F1B" w14:textId="7508F804" w:rsidR="0094024B" w:rsidRDefault="00DB55D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77" w:history="1">
            <w:r w:rsidR="0094024B" w:rsidRPr="00383373">
              <w:rPr>
                <w:rStyle w:val="Hyperlink"/>
                <w:noProof/>
              </w:rPr>
              <w:t>6.</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Conflicts of interest</w:t>
            </w:r>
            <w:r w:rsidR="0094024B">
              <w:rPr>
                <w:noProof/>
                <w:webHidden/>
              </w:rPr>
              <w:tab/>
            </w:r>
            <w:r w:rsidR="0094024B">
              <w:rPr>
                <w:noProof/>
                <w:webHidden/>
              </w:rPr>
              <w:fldChar w:fldCharType="begin"/>
            </w:r>
            <w:r w:rsidR="0094024B">
              <w:rPr>
                <w:noProof/>
                <w:webHidden/>
              </w:rPr>
              <w:instrText xml:space="preserve"> PAGEREF _Toc208311877 \h </w:instrText>
            </w:r>
            <w:r w:rsidR="0094024B">
              <w:rPr>
                <w:noProof/>
                <w:webHidden/>
              </w:rPr>
            </w:r>
            <w:r w:rsidR="0094024B">
              <w:rPr>
                <w:noProof/>
                <w:webHidden/>
              </w:rPr>
              <w:fldChar w:fldCharType="separate"/>
            </w:r>
            <w:r w:rsidR="0094024B">
              <w:rPr>
                <w:noProof/>
                <w:webHidden/>
              </w:rPr>
              <w:t>11</w:t>
            </w:r>
            <w:r w:rsidR="0094024B">
              <w:rPr>
                <w:noProof/>
                <w:webHidden/>
              </w:rPr>
              <w:fldChar w:fldCharType="end"/>
            </w:r>
          </w:hyperlink>
        </w:p>
        <w:p w14:paraId="040E61A5" w14:textId="64F85A7F" w:rsidR="0094024B" w:rsidRDefault="00DB55D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78" w:history="1">
            <w:r w:rsidR="0094024B" w:rsidRPr="00383373">
              <w:rPr>
                <w:rStyle w:val="Hyperlink"/>
                <w:noProof/>
              </w:rPr>
              <w:t>7.</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Transparency</w:t>
            </w:r>
            <w:r w:rsidR="0094024B">
              <w:rPr>
                <w:noProof/>
                <w:webHidden/>
              </w:rPr>
              <w:tab/>
            </w:r>
            <w:r w:rsidR="0094024B">
              <w:rPr>
                <w:noProof/>
                <w:webHidden/>
              </w:rPr>
              <w:fldChar w:fldCharType="begin"/>
            </w:r>
            <w:r w:rsidR="0094024B">
              <w:rPr>
                <w:noProof/>
                <w:webHidden/>
              </w:rPr>
              <w:instrText xml:space="preserve"> PAGEREF _Toc208311878 \h </w:instrText>
            </w:r>
            <w:r w:rsidR="0094024B">
              <w:rPr>
                <w:noProof/>
                <w:webHidden/>
              </w:rPr>
            </w:r>
            <w:r w:rsidR="0094024B">
              <w:rPr>
                <w:noProof/>
                <w:webHidden/>
              </w:rPr>
              <w:fldChar w:fldCharType="separate"/>
            </w:r>
            <w:r w:rsidR="0094024B">
              <w:rPr>
                <w:noProof/>
                <w:webHidden/>
              </w:rPr>
              <w:t>13</w:t>
            </w:r>
            <w:r w:rsidR="0094024B">
              <w:rPr>
                <w:noProof/>
                <w:webHidden/>
              </w:rPr>
              <w:fldChar w:fldCharType="end"/>
            </w:r>
          </w:hyperlink>
        </w:p>
        <w:p w14:paraId="36C49A75" w14:textId="49A8B6C6" w:rsidR="0094024B" w:rsidRDefault="00DB55D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79" w:history="1">
            <w:r w:rsidR="0094024B" w:rsidRPr="00383373">
              <w:rPr>
                <w:rStyle w:val="Hyperlink"/>
                <w:noProof/>
              </w:rPr>
              <w:t>8.</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Confidentiality and freedom of information</w:t>
            </w:r>
            <w:r w:rsidR="0094024B">
              <w:rPr>
                <w:noProof/>
                <w:webHidden/>
              </w:rPr>
              <w:tab/>
            </w:r>
            <w:r w:rsidR="0094024B">
              <w:rPr>
                <w:noProof/>
                <w:webHidden/>
              </w:rPr>
              <w:fldChar w:fldCharType="begin"/>
            </w:r>
            <w:r w:rsidR="0094024B">
              <w:rPr>
                <w:noProof/>
                <w:webHidden/>
              </w:rPr>
              <w:instrText xml:space="preserve"> PAGEREF _Toc208311879 \h </w:instrText>
            </w:r>
            <w:r w:rsidR="0094024B">
              <w:rPr>
                <w:noProof/>
                <w:webHidden/>
              </w:rPr>
            </w:r>
            <w:r w:rsidR="0094024B">
              <w:rPr>
                <w:noProof/>
                <w:webHidden/>
              </w:rPr>
              <w:fldChar w:fldCharType="separate"/>
            </w:r>
            <w:r w:rsidR="0094024B">
              <w:rPr>
                <w:noProof/>
                <w:webHidden/>
              </w:rPr>
              <w:t>15</w:t>
            </w:r>
            <w:r w:rsidR="0094024B">
              <w:rPr>
                <w:noProof/>
                <w:webHidden/>
              </w:rPr>
              <w:fldChar w:fldCharType="end"/>
            </w:r>
          </w:hyperlink>
        </w:p>
        <w:p w14:paraId="2F665817" w14:textId="3725CB5E" w:rsidR="0094024B" w:rsidRDefault="00DB55D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80" w:history="1">
            <w:r w:rsidR="0094024B" w:rsidRPr="00383373">
              <w:rPr>
                <w:rStyle w:val="Hyperlink"/>
                <w:noProof/>
              </w:rPr>
              <w:t>9.</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Queries about the procurement</w:t>
            </w:r>
            <w:r w:rsidR="0094024B">
              <w:rPr>
                <w:noProof/>
                <w:webHidden/>
              </w:rPr>
              <w:tab/>
            </w:r>
            <w:r w:rsidR="0094024B">
              <w:rPr>
                <w:noProof/>
                <w:webHidden/>
              </w:rPr>
              <w:fldChar w:fldCharType="begin"/>
            </w:r>
            <w:r w:rsidR="0094024B">
              <w:rPr>
                <w:noProof/>
                <w:webHidden/>
              </w:rPr>
              <w:instrText xml:space="preserve"> PAGEREF _Toc208311880 \h </w:instrText>
            </w:r>
            <w:r w:rsidR="0094024B">
              <w:rPr>
                <w:noProof/>
                <w:webHidden/>
              </w:rPr>
            </w:r>
            <w:r w:rsidR="0094024B">
              <w:rPr>
                <w:noProof/>
                <w:webHidden/>
              </w:rPr>
              <w:fldChar w:fldCharType="separate"/>
            </w:r>
            <w:r w:rsidR="0094024B">
              <w:rPr>
                <w:noProof/>
                <w:webHidden/>
              </w:rPr>
              <w:t>17</w:t>
            </w:r>
            <w:r w:rsidR="0094024B">
              <w:rPr>
                <w:noProof/>
                <w:webHidden/>
              </w:rPr>
              <w:fldChar w:fldCharType="end"/>
            </w:r>
          </w:hyperlink>
        </w:p>
        <w:p w14:paraId="044E3F2E" w14:textId="4B9B566D" w:rsidR="0094024B" w:rsidRDefault="00DB55D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81" w:history="1">
            <w:r w:rsidR="0094024B" w:rsidRPr="00383373">
              <w:rPr>
                <w:rStyle w:val="Hyperlink"/>
                <w:noProof/>
              </w:rPr>
              <w:t>10.</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Assessment process</w:t>
            </w:r>
            <w:r w:rsidR="0094024B">
              <w:rPr>
                <w:noProof/>
                <w:webHidden/>
              </w:rPr>
              <w:tab/>
            </w:r>
            <w:r w:rsidR="0094024B">
              <w:rPr>
                <w:noProof/>
                <w:webHidden/>
              </w:rPr>
              <w:fldChar w:fldCharType="begin"/>
            </w:r>
            <w:r w:rsidR="0094024B">
              <w:rPr>
                <w:noProof/>
                <w:webHidden/>
              </w:rPr>
              <w:instrText xml:space="preserve"> PAGEREF _Toc208311881 \h </w:instrText>
            </w:r>
            <w:r w:rsidR="0094024B">
              <w:rPr>
                <w:noProof/>
                <w:webHidden/>
              </w:rPr>
            </w:r>
            <w:r w:rsidR="0094024B">
              <w:rPr>
                <w:noProof/>
                <w:webHidden/>
              </w:rPr>
              <w:fldChar w:fldCharType="separate"/>
            </w:r>
            <w:r w:rsidR="0094024B">
              <w:rPr>
                <w:noProof/>
                <w:webHidden/>
              </w:rPr>
              <w:t>17</w:t>
            </w:r>
            <w:r w:rsidR="0094024B">
              <w:rPr>
                <w:noProof/>
                <w:webHidden/>
              </w:rPr>
              <w:fldChar w:fldCharType="end"/>
            </w:r>
          </w:hyperlink>
        </w:p>
        <w:p w14:paraId="48DA6C80" w14:textId="14B0184F" w:rsidR="0094024B" w:rsidRDefault="00DB55D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82" w:history="1">
            <w:r w:rsidR="0094024B" w:rsidRPr="00383373">
              <w:rPr>
                <w:rStyle w:val="Hyperlink"/>
                <w:noProof/>
              </w:rPr>
              <w:t>11.</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Contract Award Process</w:t>
            </w:r>
            <w:r w:rsidR="0094024B">
              <w:rPr>
                <w:noProof/>
                <w:webHidden/>
              </w:rPr>
              <w:tab/>
            </w:r>
            <w:r w:rsidR="0094024B">
              <w:rPr>
                <w:noProof/>
                <w:webHidden/>
              </w:rPr>
              <w:fldChar w:fldCharType="begin"/>
            </w:r>
            <w:r w:rsidR="0094024B">
              <w:rPr>
                <w:noProof/>
                <w:webHidden/>
              </w:rPr>
              <w:instrText xml:space="preserve"> PAGEREF _Toc208311882 \h </w:instrText>
            </w:r>
            <w:r w:rsidR="0094024B">
              <w:rPr>
                <w:noProof/>
                <w:webHidden/>
              </w:rPr>
            </w:r>
            <w:r w:rsidR="0094024B">
              <w:rPr>
                <w:noProof/>
                <w:webHidden/>
              </w:rPr>
              <w:fldChar w:fldCharType="separate"/>
            </w:r>
            <w:r w:rsidR="0094024B">
              <w:rPr>
                <w:noProof/>
                <w:webHidden/>
              </w:rPr>
              <w:t>18</w:t>
            </w:r>
            <w:r w:rsidR="0094024B">
              <w:rPr>
                <w:noProof/>
                <w:webHidden/>
              </w:rPr>
              <w:fldChar w:fldCharType="end"/>
            </w:r>
          </w:hyperlink>
        </w:p>
        <w:p w14:paraId="7E814B74" w14:textId="29FDF2B1" w:rsidR="0094024B" w:rsidRDefault="00DB55D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83" w:history="1">
            <w:r w:rsidR="0094024B" w:rsidRPr="00383373">
              <w:rPr>
                <w:rStyle w:val="Hyperlink"/>
                <w:noProof/>
              </w:rPr>
              <w:t>12.</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ITT response structure</w:t>
            </w:r>
            <w:r w:rsidR="0094024B">
              <w:rPr>
                <w:noProof/>
                <w:webHidden/>
              </w:rPr>
              <w:tab/>
            </w:r>
            <w:r w:rsidR="0094024B">
              <w:rPr>
                <w:noProof/>
                <w:webHidden/>
              </w:rPr>
              <w:fldChar w:fldCharType="begin"/>
            </w:r>
            <w:r w:rsidR="0094024B">
              <w:rPr>
                <w:noProof/>
                <w:webHidden/>
              </w:rPr>
              <w:instrText xml:space="preserve"> PAGEREF _Toc208311883 \h </w:instrText>
            </w:r>
            <w:r w:rsidR="0094024B">
              <w:rPr>
                <w:noProof/>
                <w:webHidden/>
              </w:rPr>
            </w:r>
            <w:r w:rsidR="0094024B">
              <w:rPr>
                <w:noProof/>
                <w:webHidden/>
              </w:rPr>
              <w:fldChar w:fldCharType="separate"/>
            </w:r>
            <w:r w:rsidR="0094024B">
              <w:rPr>
                <w:noProof/>
                <w:webHidden/>
              </w:rPr>
              <w:t>18</w:t>
            </w:r>
            <w:r w:rsidR="0094024B">
              <w:rPr>
                <w:noProof/>
                <w:webHidden/>
              </w:rPr>
              <w:fldChar w:fldCharType="end"/>
            </w:r>
          </w:hyperlink>
        </w:p>
        <w:p w14:paraId="4138A2FE" w14:textId="2F151170" w:rsidR="0094024B" w:rsidRDefault="00DB55D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84" w:history="1">
            <w:r w:rsidR="0094024B" w:rsidRPr="00383373">
              <w:rPr>
                <w:rStyle w:val="Hyperlink"/>
                <w:noProof/>
              </w:rPr>
              <w:t>13.</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Scoring and weighting</w:t>
            </w:r>
            <w:r w:rsidR="0094024B">
              <w:rPr>
                <w:noProof/>
                <w:webHidden/>
              </w:rPr>
              <w:tab/>
            </w:r>
            <w:r w:rsidR="0094024B">
              <w:rPr>
                <w:noProof/>
                <w:webHidden/>
              </w:rPr>
              <w:fldChar w:fldCharType="begin"/>
            </w:r>
            <w:r w:rsidR="0094024B">
              <w:rPr>
                <w:noProof/>
                <w:webHidden/>
              </w:rPr>
              <w:instrText xml:space="preserve"> PAGEREF _Toc208311884 \h </w:instrText>
            </w:r>
            <w:r w:rsidR="0094024B">
              <w:rPr>
                <w:noProof/>
                <w:webHidden/>
              </w:rPr>
            </w:r>
            <w:r w:rsidR="0094024B">
              <w:rPr>
                <w:noProof/>
                <w:webHidden/>
              </w:rPr>
              <w:fldChar w:fldCharType="separate"/>
            </w:r>
            <w:r w:rsidR="0094024B">
              <w:rPr>
                <w:noProof/>
                <w:webHidden/>
              </w:rPr>
              <w:t>19</w:t>
            </w:r>
            <w:r w:rsidR="0094024B">
              <w:rPr>
                <w:noProof/>
                <w:webHidden/>
              </w:rPr>
              <w:fldChar w:fldCharType="end"/>
            </w:r>
          </w:hyperlink>
        </w:p>
        <w:p w14:paraId="34D1BBDF" w14:textId="788ECF5E" w:rsidR="0094024B" w:rsidRDefault="00DB55DE">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208311885" w:history="1">
            <w:r w:rsidR="0094024B" w:rsidRPr="00383373">
              <w:rPr>
                <w:rStyle w:val="Hyperlink"/>
                <w:noProof/>
              </w:rPr>
              <w:t>14.</w:t>
            </w:r>
            <w:r w:rsidR="0094024B">
              <w:rPr>
                <w:rFonts w:asciiTheme="minorHAnsi" w:eastAsiaTheme="minorEastAsia" w:hAnsiTheme="minorHAnsi" w:cstheme="minorBidi"/>
                <w:b w:val="0"/>
                <w:noProof/>
                <w:color w:val="auto"/>
                <w:kern w:val="2"/>
                <w:sz w:val="22"/>
                <w:szCs w:val="22"/>
                <w:lang w:eastAsia="en-GB"/>
                <w14:ligatures w14:val="standardContextual"/>
              </w:rPr>
              <w:tab/>
            </w:r>
            <w:r w:rsidR="0094024B" w:rsidRPr="00383373">
              <w:rPr>
                <w:rStyle w:val="Hyperlink"/>
                <w:noProof/>
              </w:rPr>
              <w:t>Commonly used terms</w:t>
            </w:r>
            <w:r w:rsidR="0094024B">
              <w:rPr>
                <w:noProof/>
                <w:webHidden/>
              </w:rPr>
              <w:tab/>
            </w:r>
            <w:r w:rsidR="0094024B">
              <w:rPr>
                <w:noProof/>
                <w:webHidden/>
              </w:rPr>
              <w:fldChar w:fldCharType="begin"/>
            </w:r>
            <w:r w:rsidR="0094024B">
              <w:rPr>
                <w:noProof/>
                <w:webHidden/>
              </w:rPr>
              <w:instrText xml:space="preserve"> PAGEREF _Toc208311885 \h </w:instrText>
            </w:r>
            <w:r w:rsidR="0094024B">
              <w:rPr>
                <w:noProof/>
                <w:webHidden/>
              </w:rPr>
            </w:r>
            <w:r w:rsidR="0094024B">
              <w:rPr>
                <w:noProof/>
                <w:webHidden/>
              </w:rPr>
              <w:fldChar w:fldCharType="separate"/>
            </w:r>
            <w:r w:rsidR="0094024B">
              <w:rPr>
                <w:noProof/>
                <w:webHidden/>
              </w:rPr>
              <w:t>21</w:t>
            </w:r>
            <w:r w:rsidR="0094024B">
              <w:rPr>
                <w:noProof/>
                <w:webHidden/>
              </w:rPr>
              <w:fldChar w:fldCharType="end"/>
            </w:r>
          </w:hyperlink>
        </w:p>
        <w:p w14:paraId="233BCAB5" w14:textId="6D212C6E" w:rsidR="00F91098" w:rsidRPr="008C4D0B" w:rsidRDefault="00F91098">
          <w:r w:rsidRPr="008C4D0B">
            <w:rPr>
              <w:b/>
              <w:color w:val="2E2C70" w:themeColor="text1"/>
            </w:rPr>
            <w:fldChar w:fldCharType="end"/>
          </w:r>
        </w:p>
      </w:sdtContent>
    </w:sdt>
    <w:p w14:paraId="47DC51A1" w14:textId="77777777" w:rsidR="000A6632" w:rsidRPr="008C4D0B" w:rsidRDefault="000A6632" w:rsidP="000A6632"/>
    <w:p w14:paraId="6A345917" w14:textId="77777777" w:rsidR="000A6632" w:rsidRPr="008C4D0B" w:rsidRDefault="000A6632">
      <w:pPr>
        <w:spacing w:before="0" w:after="0" w:line="240" w:lineRule="auto"/>
      </w:pPr>
      <w:r w:rsidRPr="008C4D0B">
        <w:br w:type="page"/>
      </w:r>
    </w:p>
    <w:p w14:paraId="13E8A896" w14:textId="5EEEB6C7" w:rsidR="007A64AE" w:rsidRDefault="007A64AE" w:rsidP="00962A98">
      <w:pPr>
        <w:pStyle w:val="Heading1numbered"/>
      </w:pPr>
      <w:bookmarkStart w:id="1" w:name="_Toc208311872"/>
      <w:bookmarkEnd w:id="0"/>
      <w:r>
        <w:lastRenderedPageBreak/>
        <w:t>Welcome</w:t>
      </w:r>
      <w:bookmarkEnd w:id="1"/>
    </w:p>
    <w:p w14:paraId="12B7D69E" w14:textId="77777777" w:rsidR="007A64AE" w:rsidRPr="00D1095E" w:rsidRDefault="007A64AE" w:rsidP="00D1095E">
      <w:pPr>
        <w:pStyle w:val="Normalnumberedparagraphs"/>
        <w:rPr>
          <w:lang w:val="en-GB"/>
        </w:rPr>
      </w:pPr>
      <w:bookmarkStart w:id="2" w:name="_Toc528743398"/>
      <w:bookmarkStart w:id="3" w:name="_Toc528750696"/>
      <w:bookmarkStart w:id="4" w:name="_Toc8383204"/>
      <w:r w:rsidRPr="00D1095E">
        <w:rPr>
          <w:lang w:val="en-GB"/>
        </w:rPr>
        <w:t xml:space="preserve">We invite you to bid in this competition for the Tech Skill Phase 2 project. </w:t>
      </w:r>
      <w:bookmarkEnd w:id="2"/>
      <w:bookmarkEnd w:id="3"/>
      <w:bookmarkEnd w:id="4"/>
      <w:r w:rsidRPr="00D1095E">
        <w:rPr>
          <w:lang w:val="en-GB"/>
        </w:rPr>
        <w:t xml:space="preserve">This Procurement will establish a single Supplier Contract.  The Works consist of: </w:t>
      </w:r>
    </w:p>
    <w:p w14:paraId="31B11A01" w14:textId="77777777" w:rsidR="007A64AE" w:rsidRPr="000E3D79" w:rsidRDefault="007A64AE" w:rsidP="00D1095E">
      <w:pPr>
        <w:keepNext/>
        <w:keepLines/>
        <w:spacing w:after="200" w:line="276" w:lineRule="auto"/>
        <w:ind w:left="851"/>
        <w:outlineLvl w:val="1"/>
        <w:rPr>
          <w:rFonts w:eastAsia="Arial" w:cs="Arial"/>
          <w:b/>
          <w:bCs/>
          <w:lang w:eastAsia="en-GB"/>
        </w:rPr>
      </w:pPr>
      <w:r w:rsidRPr="000E3D79">
        <w:rPr>
          <w:rFonts w:eastAsia="Arial" w:cs="Arial"/>
          <w:b/>
          <w:bCs/>
          <w:lang w:eastAsia="en-GB"/>
        </w:rPr>
        <w:t xml:space="preserve">Enderby Building </w:t>
      </w:r>
    </w:p>
    <w:p w14:paraId="723F7173" w14:textId="7F1612D6" w:rsidR="007A64AE" w:rsidRPr="000E3D79" w:rsidRDefault="007A64AE" w:rsidP="00D6605C">
      <w:pPr>
        <w:keepNext/>
        <w:keepLines/>
        <w:numPr>
          <w:ilvl w:val="1"/>
          <w:numId w:val="15"/>
        </w:numPr>
        <w:spacing w:before="0" w:after="200" w:line="276" w:lineRule="auto"/>
        <w:ind w:left="1418"/>
        <w:outlineLvl w:val="1"/>
        <w:rPr>
          <w:rFonts w:eastAsia="Arial" w:cs="Arial"/>
          <w:lang w:eastAsia="en-GB"/>
        </w:rPr>
      </w:pPr>
      <w:r w:rsidRPr="000E3D79">
        <w:rPr>
          <w:rFonts w:eastAsia="Arial" w:cs="Arial"/>
          <w:lang w:eastAsia="en-GB"/>
        </w:rPr>
        <w:t>Replacement of damaged floor boxes</w:t>
      </w:r>
      <w:r>
        <w:rPr>
          <w:rFonts w:eastAsia="Arial" w:cs="Arial"/>
          <w:lang w:eastAsia="en-GB"/>
        </w:rPr>
        <w:t>.</w:t>
      </w:r>
    </w:p>
    <w:p w14:paraId="06F047DC" w14:textId="4B3C1C2C" w:rsidR="007A64AE" w:rsidRPr="000E3D79" w:rsidRDefault="007A64AE" w:rsidP="00D6605C">
      <w:pPr>
        <w:keepNext/>
        <w:keepLines/>
        <w:numPr>
          <w:ilvl w:val="1"/>
          <w:numId w:val="15"/>
        </w:numPr>
        <w:spacing w:before="0" w:after="200" w:line="276" w:lineRule="auto"/>
        <w:ind w:left="1418"/>
        <w:outlineLvl w:val="1"/>
        <w:rPr>
          <w:rFonts w:eastAsia="Arial" w:cs="Arial"/>
          <w:lang w:eastAsia="en-GB"/>
        </w:rPr>
      </w:pPr>
      <w:r w:rsidRPr="000E3D79">
        <w:rPr>
          <w:rFonts w:eastAsia="Arial" w:cs="Arial"/>
          <w:lang w:eastAsia="en-GB"/>
        </w:rPr>
        <w:t>Replacing blown windowpanes</w:t>
      </w:r>
      <w:r>
        <w:rPr>
          <w:rFonts w:eastAsia="Arial" w:cs="Arial"/>
          <w:lang w:eastAsia="en-GB"/>
        </w:rPr>
        <w:t>.</w:t>
      </w:r>
    </w:p>
    <w:p w14:paraId="4B0178CC" w14:textId="0D2BB963" w:rsidR="007A64AE" w:rsidRPr="000E3D79" w:rsidRDefault="007A64AE" w:rsidP="00D6605C">
      <w:pPr>
        <w:keepNext/>
        <w:keepLines/>
        <w:numPr>
          <w:ilvl w:val="1"/>
          <w:numId w:val="15"/>
        </w:numPr>
        <w:spacing w:before="0" w:after="200" w:line="276" w:lineRule="auto"/>
        <w:ind w:left="1418"/>
        <w:outlineLvl w:val="1"/>
        <w:rPr>
          <w:rFonts w:eastAsia="Arial" w:cs="Arial"/>
          <w:lang w:eastAsia="en-GB"/>
        </w:rPr>
      </w:pPr>
      <w:r w:rsidRPr="000E3D79">
        <w:rPr>
          <w:rFonts w:eastAsia="Arial" w:cs="Arial"/>
          <w:lang w:eastAsia="en-GB"/>
        </w:rPr>
        <w:t>Adding an additional 6 nr electric vehicle chargers</w:t>
      </w:r>
    </w:p>
    <w:p w14:paraId="1283F497" w14:textId="52EE8470" w:rsidR="007A64AE" w:rsidRPr="000E3D79" w:rsidRDefault="007A64AE" w:rsidP="00D6605C">
      <w:pPr>
        <w:keepNext/>
        <w:keepLines/>
        <w:numPr>
          <w:ilvl w:val="1"/>
          <w:numId w:val="15"/>
        </w:numPr>
        <w:spacing w:before="0" w:after="200" w:line="276" w:lineRule="auto"/>
        <w:ind w:left="1418"/>
        <w:outlineLvl w:val="1"/>
        <w:rPr>
          <w:rFonts w:eastAsia="Arial" w:cs="Arial"/>
          <w:lang w:eastAsia="en-GB"/>
        </w:rPr>
      </w:pPr>
      <w:r w:rsidRPr="000E3D79">
        <w:rPr>
          <w:rFonts w:eastAsia="Arial" w:cs="Arial"/>
          <w:lang w:eastAsia="en-GB"/>
        </w:rPr>
        <w:t>Replace lighting to Classrooms only</w:t>
      </w:r>
    </w:p>
    <w:p w14:paraId="6B4B0D75" w14:textId="77777777" w:rsidR="007A64AE" w:rsidRPr="000E3D79" w:rsidRDefault="007A64AE" w:rsidP="00D1095E">
      <w:pPr>
        <w:keepNext/>
        <w:keepLines/>
        <w:spacing w:after="200" w:line="276" w:lineRule="auto"/>
        <w:ind w:left="851"/>
        <w:outlineLvl w:val="1"/>
        <w:rPr>
          <w:rFonts w:eastAsia="Arial" w:cs="Arial"/>
          <w:b/>
          <w:bCs/>
          <w:lang w:eastAsia="en-GB"/>
        </w:rPr>
      </w:pPr>
      <w:r w:rsidRPr="000E3D79">
        <w:rPr>
          <w:rFonts w:eastAsia="Arial" w:cs="Arial"/>
          <w:b/>
          <w:bCs/>
          <w:lang w:eastAsia="en-GB"/>
        </w:rPr>
        <w:t xml:space="preserve">Solihull Building </w:t>
      </w:r>
    </w:p>
    <w:p w14:paraId="39504215" w14:textId="2E81758A" w:rsidR="007A64AE" w:rsidRPr="000E3D79" w:rsidRDefault="007A64AE" w:rsidP="00D6605C">
      <w:pPr>
        <w:keepNext/>
        <w:keepLines/>
        <w:numPr>
          <w:ilvl w:val="1"/>
          <w:numId w:val="15"/>
        </w:numPr>
        <w:spacing w:before="0" w:after="200" w:line="276" w:lineRule="auto"/>
        <w:ind w:left="1418"/>
        <w:outlineLvl w:val="1"/>
        <w:rPr>
          <w:rFonts w:eastAsia="Arial" w:cs="Arial"/>
          <w:lang w:eastAsia="en-GB"/>
        </w:rPr>
      </w:pPr>
      <w:r w:rsidRPr="000E3D79">
        <w:rPr>
          <w:rFonts w:eastAsia="Arial" w:cs="Arial"/>
          <w:lang w:eastAsia="en-GB"/>
        </w:rPr>
        <w:t xml:space="preserve">Conversion of female WC into an Accessible WC </w:t>
      </w:r>
    </w:p>
    <w:p w14:paraId="5703EDC7" w14:textId="2DB2EB92" w:rsidR="007A64AE" w:rsidRPr="000E3D79" w:rsidRDefault="007A64AE" w:rsidP="00D6605C">
      <w:pPr>
        <w:keepNext/>
        <w:keepLines/>
        <w:numPr>
          <w:ilvl w:val="1"/>
          <w:numId w:val="15"/>
        </w:numPr>
        <w:spacing w:before="0" w:after="200" w:line="276" w:lineRule="auto"/>
        <w:ind w:left="1418"/>
        <w:outlineLvl w:val="1"/>
        <w:rPr>
          <w:rFonts w:eastAsia="Arial" w:cs="Arial"/>
          <w:lang w:eastAsia="en-GB"/>
        </w:rPr>
      </w:pPr>
      <w:r w:rsidRPr="000E3D79">
        <w:rPr>
          <w:rFonts w:eastAsia="Arial" w:cs="Arial"/>
          <w:lang w:eastAsia="en-GB"/>
        </w:rPr>
        <w:t xml:space="preserve">Upgrade the lighting to the classroom and Workshops. </w:t>
      </w:r>
    </w:p>
    <w:p w14:paraId="4CC5D671" w14:textId="77777777" w:rsidR="007A64AE" w:rsidRPr="000E3D79" w:rsidRDefault="007A64AE" w:rsidP="00D6605C">
      <w:pPr>
        <w:keepNext/>
        <w:keepLines/>
        <w:numPr>
          <w:ilvl w:val="1"/>
          <w:numId w:val="15"/>
        </w:numPr>
        <w:spacing w:before="0" w:after="200" w:line="276" w:lineRule="auto"/>
        <w:ind w:left="1418"/>
        <w:outlineLvl w:val="1"/>
        <w:rPr>
          <w:rFonts w:eastAsia="Arial" w:cs="Arial"/>
          <w:lang w:eastAsia="en-GB"/>
        </w:rPr>
      </w:pPr>
      <w:r w:rsidRPr="000E3D79">
        <w:rPr>
          <w:rFonts w:eastAsia="Arial" w:cs="Arial"/>
          <w:lang w:eastAsia="en-GB"/>
        </w:rPr>
        <w:t xml:space="preserve">Gravel Resurfacing of the rear car park </w:t>
      </w:r>
    </w:p>
    <w:p w14:paraId="5CC07D26" w14:textId="303AAF3B" w:rsidR="007A64AE" w:rsidRDefault="007A64AE" w:rsidP="00D6605C">
      <w:pPr>
        <w:keepNext/>
        <w:keepLines/>
        <w:numPr>
          <w:ilvl w:val="1"/>
          <w:numId w:val="15"/>
        </w:numPr>
        <w:spacing w:before="0" w:after="200" w:line="276" w:lineRule="auto"/>
        <w:ind w:left="1418"/>
        <w:outlineLvl w:val="1"/>
        <w:rPr>
          <w:rFonts w:eastAsia="Arial" w:cs="Arial"/>
          <w:lang w:eastAsia="en-GB"/>
        </w:rPr>
      </w:pPr>
      <w:r w:rsidRPr="000E3D79">
        <w:rPr>
          <w:rFonts w:eastAsia="Arial" w:cs="Arial"/>
          <w:lang w:eastAsia="en-GB"/>
        </w:rPr>
        <w:t>Provision of 12 nr draughtsman’s chairs to the Workshops and 1 nr electric rise and fall desk to the classroom (Tamworth Building)</w:t>
      </w:r>
    </w:p>
    <w:p w14:paraId="6993219F" w14:textId="77777777" w:rsidR="00D1095E" w:rsidRPr="00D1095E" w:rsidRDefault="00D1095E" w:rsidP="00D1095E">
      <w:pPr>
        <w:pStyle w:val="Normalnumberedparagraphs"/>
        <w:rPr>
          <w:lang w:val="en-GB"/>
        </w:rPr>
      </w:pPr>
      <w:r w:rsidRPr="00D1095E">
        <w:rPr>
          <w:lang w:val="en-GB"/>
        </w:rPr>
        <w:t xml:space="preserve">It is advised that the contractors visit the site prior to tendering to assess the nature and the extent of all the works to be carried out. </w:t>
      </w:r>
    </w:p>
    <w:p w14:paraId="6DC5ED82" w14:textId="7580CF06" w:rsidR="00D1095E" w:rsidRPr="00D1095E" w:rsidRDefault="00D1095E" w:rsidP="00D1095E">
      <w:pPr>
        <w:pStyle w:val="Normalnumberedparagraphs"/>
        <w:rPr>
          <w:lang w:val="en-GB"/>
        </w:rPr>
      </w:pPr>
      <w:r w:rsidRPr="00D1095E">
        <w:rPr>
          <w:lang w:val="en-GB"/>
        </w:rPr>
        <w:t xml:space="preserve">A tender site visit has been scheduled for </w:t>
      </w:r>
      <w:r w:rsidRPr="00D1095E">
        <w:rPr>
          <w:b/>
          <w:bCs/>
          <w:lang w:val="en-GB"/>
        </w:rPr>
        <w:t>Thursday 18th September 2025, 60 minute slots from 9.00am onwards</w:t>
      </w:r>
      <w:r w:rsidRPr="00D1095E">
        <w:rPr>
          <w:lang w:val="en-GB"/>
        </w:rPr>
        <w:t xml:space="preserve">. Please make contact to arrange a suitable time on a first come first served basis. Please note that </w:t>
      </w:r>
      <w:r w:rsidRPr="00D1095E">
        <w:rPr>
          <w:b/>
          <w:bCs/>
          <w:lang w:val="en-GB"/>
        </w:rPr>
        <w:t>24 hours’ notice</w:t>
      </w:r>
      <w:r w:rsidRPr="00D1095E">
        <w:rPr>
          <w:lang w:val="en-GB"/>
        </w:rPr>
        <w:t xml:space="preserve"> must be given to the Project Manager of site attendees in order to inform the site security staff and that a </w:t>
      </w:r>
      <w:r w:rsidRPr="00D1095E">
        <w:rPr>
          <w:b/>
          <w:bCs/>
          <w:lang w:val="en-GB"/>
        </w:rPr>
        <w:t>maximum of 6 visitors</w:t>
      </w:r>
      <w:r w:rsidRPr="00D1095E">
        <w:rPr>
          <w:lang w:val="en-GB"/>
        </w:rPr>
        <w:t xml:space="preserve"> only are permitted due to site security rules.</w:t>
      </w:r>
    </w:p>
    <w:p w14:paraId="686332B1" w14:textId="68057A50" w:rsidR="00D1095E" w:rsidRPr="00D1095E" w:rsidRDefault="00D1095E" w:rsidP="00D1095E">
      <w:pPr>
        <w:pStyle w:val="Normalnumberedparagraphs"/>
        <w:rPr>
          <w:lang w:val="en-GB"/>
        </w:rPr>
      </w:pPr>
      <w:r w:rsidRPr="00D1095E">
        <w:rPr>
          <w:lang w:val="en-GB"/>
        </w:rPr>
        <w:t>If you wish to discuss the project, please do not hesitate to contact. In the meantime, we trust that you will provide a tender in accordance with the attached.</w:t>
      </w:r>
    </w:p>
    <w:p w14:paraId="754AABC2" w14:textId="37C1766B" w:rsidR="002A2CA3" w:rsidRPr="008C4D0B" w:rsidRDefault="002A2CA3" w:rsidP="00962A98">
      <w:pPr>
        <w:pStyle w:val="Heading1numbered"/>
      </w:pPr>
      <w:bookmarkStart w:id="5" w:name="_Toc208311873"/>
      <w:r w:rsidRPr="008C4D0B">
        <w:lastRenderedPageBreak/>
        <w:t xml:space="preserve">Instructions for submitting a </w:t>
      </w:r>
      <w:r w:rsidR="00455DA5" w:rsidRPr="008C4D0B">
        <w:t>response</w:t>
      </w:r>
      <w:bookmarkEnd w:id="5"/>
    </w:p>
    <w:p w14:paraId="48D185D3" w14:textId="012633E4" w:rsidR="002A2CA3" w:rsidRPr="007A64AE" w:rsidRDefault="002A2CA3" w:rsidP="007A64AE">
      <w:pPr>
        <w:pStyle w:val="Normalnumberedparagraphs"/>
        <w:rPr>
          <w:lang w:val="en-GB"/>
        </w:rPr>
      </w:pPr>
      <w:r w:rsidRPr="007A64AE">
        <w:rPr>
          <w:lang w:val="en-GB"/>
        </w:rPr>
        <w:t xml:space="preserve">The </w:t>
      </w:r>
      <w:r w:rsidR="005F1133" w:rsidRPr="007A64AE">
        <w:rPr>
          <w:lang w:val="en-GB"/>
        </w:rPr>
        <w:t>Contracting Authority</w:t>
      </w:r>
      <w:r w:rsidRPr="007A64AE">
        <w:rPr>
          <w:lang w:val="en-GB"/>
        </w:rPr>
        <w:t xml:space="preserve"> reserves the right to reject any Tender that does not fully comply with these instructions. </w:t>
      </w:r>
    </w:p>
    <w:p w14:paraId="2907D508" w14:textId="74E04C6B" w:rsidR="002A2CA3" w:rsidRPr="008C4D0B" w:rsidRDefault="002A2CA3" w:rsidP="00003BC6">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is committed to inclusive working practices. If any of the information provided is unclear or not fully accessible, please get in touch with us and we will do what we can to assist. In the event of onsite presentations, please let us know if any of the attendees require an adjustment. Any information will be kept in confidence and there is no requirement to disclose any specific disability or condition.</w:t>
      </w:r>
    </w:p>
    <w:p w14:paraId="2C846488" w14:textId="77777777" w:rsidR="002A2CA3" w:rsidRPr="008C4D0B" w:rsidRDefault="002A2CA3" w:rsidP="00003BC6">
      <w:pPr>
        <w:pStyle w:val="Normalnumberedparagraphs"/>
        <w:rPr>
          <w:lang w:val="en-GB"/>
        </w:rPr>
      </w:pPr>
      <w:r w:rsidRPr="008C4D0B">
        <w:rPr>
          <w:lang w:val="en-GB"/>
        </w:rPr>
        <w:t xml:space="preserve">All responses must be submitted through the </w:t>
      </w:r>
      <w:hyperlink r:id="rId12" w:history="1">
        <w:r w:rsidRPr="008C4D0B">
          <w:rPr>
            <w:rStyle w:val="Hyperlink"/>
          </w:rPr>
          <w:t>Home Office eSourcing Portal</w:t>
        </w:r>
      </w:hyperlink>
      <w:r w:rsidRPr="008C4D0B">
        <w:rPr>
          <w:lang w:val="en-GB"/>
        </w:rPr>
        <w:t xml:space="preserve"> for the avoidance of doubt, submissions made by any other method will not be accepted.</w:t>
      </w:r>
    </w:p>
    <w:p w14:paraId="6E1179F7" w14:textId="309BB32D" w:rsidR="002A2CA3" w:rsidRPr="008C4D0B" w:rsidRDefault="002A2CA3" w:rsidP="00003BC6">
      <w:pPr>
        <w:pStyle w:val="Normalnumberedparagraphs"/>
        <w:rPr>
          <w:lang w:val="en-GB"/>
        </w:rPr>
      </w:pPr>
      <w:r w:rsidRPr="008C4D0B">
        <w:rPr>
          <w:lang w:val="en-GB"/>
        </w:rPr>
        <w:t xml:space="preserve">The following documents must be submitted by the deadline date, detailed in </w:t>
      </w:r>
      <w:r w:rsidRPr="00094BEE">
        <w:rPr>
          <w:lang w:val="en-GB"/>
        </w:rPr>
        <w:t xml:space="preserve">section </w:t>
      </w:r>
      <w:r w:rsidR="007A64AE">
        <w:rPr>
          <w:lang w:val="en-GB"/>
        </w:rPr>
        <w:t>4</w:t>
      </w:r>
      <w:r w:rsidRPr="008C4D0B">
        <w:rPr>
          <w:lang w:val="en-GB"/>
        </w:rPr>
        <w:t xml:space="preserve"> of this document</w:t>
      </w:r>
      <w:r w:rsidR="002209E3" w:rsidRPr="008C4D0B">
        <w:rPr>
          <w:lang w:val="en-GB"/>
        </w:rPr>
        <w:t>.</w:t>
      </w:r>
      <w:r w:rsidRPr="008C4D0B">
        <w:rPr>
          <w:lang w:val="en-GB"/>
        </w:rPr>
        <w:t xml:space="preserve"> </w:t>
      </w:r>
    </w:p>
    <w:p w14:paraId="20DC71EF" w14:textId="77777777" w:rsidR="007A64AE" w:rsidRDefault="007A64AE" w:rsidP="007A64AE">
      <w:pPr>
        <w:pStyle w:val="Normalnumberedparagraphs"/>
        <w:rPr>
          <w:lang w:val="en-GB"/>
        </w:rPr>
      </w:pPr>
      <w:r w:rsidRPr="007A64AE">
        <w:rPr>
          <w:lang w:val="en-GB"/>
        </w:rPr>
        <w:t>Contractors MUST return the following documents with their tender return:</w:t>
      </w:r>
    </w:p>
    <w:p w14:paraId="13EC7364" w14:textId="41448129" w:rsidR="005B27B4" w:rsidRDefault="005B27B4" w:rsidP="007A64AE">
      <w:pPr>
        <w:pStyle w:val="Normalnumberedparagraphsx1"/>
        <w:ind w:left="2127" w:hanging="1134"/>
      </w:pPr>
      <w:r w:rsidRPr="005B27B4">
        <w:t>COP19_2025 ITT Response to Tender - Technical Response</w:t>
      </w:r>
    </w:p>
    <w:p w14:paraId="3F24E42B" w14:textId="64E87491" w:rsidR="007A64AE" w:rsidRPr="007A64AE" w:rsidRDefault="007A64AE" w:rsidP="007A64AE">
      <w:pPr>
        <w:pStyle w:val="Normalnumberedparagraphsx1"/>
        <w:ind w:left="2127" w:hanging="1134"/>
      </w:pPr>
      <w:r w:rsidRPr="007A64AE">
        <w:t xml:space="preserve">A copy of the </w:t>
      </w:r>
      <w:r w:rsidR="005B27B4" w:rsidRPr="005B27B4">
        <w:t>Schedule of Works - Tech Skills Phase 2</w:t>
      </w:r>
      <w:r w:rsidR="005B27B4">
        <w:t xml:space="preserve"> </w:t>
      </w:r>
      <w:r w:rsidRPr="007A64AE">
        <w:t>with a price inserted next to each item</w:t>
      </w:r>
    </w:p>
    <w:p w14:paraId="39968EA9" w14:textId="0B78D17C" w:rsidR="007A64AE" w:rsidRPr="007A64AE" w:rsidRDefault="005B27B4" w:rsidP="007A64AE">
      <w:pPr>
        <w:pStyle w:val="Normalnumberedparagraphsx1"/>
        <w:ind w:left="2127" w:hanging="1134"/>
      </w:pPr>
      <w:r w:rsidRPr="005B27B4">
        <w:t>ECC Option A</w:t>
      </w:r>
      <w:r>
        <w:t xml:space="preserve"> - </w:t>
      </w:r>
      <w:r w:rsidR="007A64AE" w:rsidRPr="007A64AE">
        <w:t>Completed Contract Data Part Two</w:t>
      </w:r>
    </w:p>
    <w:p w14:paraId="5FEBCBEC" w14:textId="77777777" w:rsidR="007A64AE" w:rsidRPr="007A64AE" w:rsidRDefault="007A64AE" w:rsidP="007A64AE">
      <w:pPr>
        <w:pStyle w:val="Normalnumberedparagraphsx1"/>
        <w:ind w:left="2127" w:hanging="1134"/>
      </w:pPr>
      <w:r w:rsidRPr="007A64AE">
        <w:t>Indicative Construction Programme</w:t>
      </w:r>
    </w:p>
    <w:p w14:paraId="7ECA8144" w14:textId="3F240F6D" w:rsidR="002A2CA3" w:rsidRPr="008C4D0B" w:rsidRDefault="002A2CA3" w:rsidP="00003BC6">
      <w:pPr>
        <w:pStyle w:val="Normalnumberedparagraphs"/>
        <w:rPr>
          <w:lang w:val="en-GB"/>
        </w:rPr>
      </w:pPr>
      <w:r w:rsidRPr="008C4D0B">
        <w:rPr>
          <w:lang w:val="en-GB"/>
        </w:rPr>
        <w:t xml:space="preserve">Following the return of complete submissions, these will be assessed in accordance with the relevant criteria and process detailed in </w:t>
      </w:r>
      <w:r w:rsidRPr="00094BEE">
        <w:rPr>
          <w:lang w:val="en-GB"/>
        </w:rPr>
        <w:t xml:space="preserve">Sections </w:t>
      </w:r>
      <w:r w:rsidR="005B27B4">
        <w:rPr>
          <w:lang w:val="en-GB"/>
        </w:rPr>
        <w:t xml:space="preserve">10 </w:t>
      </w:r>
      <w:r w:rsidRPr="00094BEE">
        <w:rPr>
          <w:lang w:val="en-GB"/>
        </w:rPr>
        <w:t>-</w:t>
      </w:r>
      <w:r w:rsidR="007A64AE">
        <w:rPr>
          <w:lang w:val="en-GB"/>
        </w:rPr>
        <w:t>1</w:t>
      </w:r>
      <w:r w:rsidR="005B27B4">
        <w:rPr>
          <w:lang w:val="en-GB"/>
        </w:rPr>
        <w:t>3</w:t>
      </w:r>
      <w:r w:rsidRPr="00094BEE">
        <w:rPr>
          <w:lang w:val="en-GB"/>
        </w:rPr>
        <w:t>.</w:t>
      </w:r>
      <w:r w:rsidRPr="008C4D0B">
        <w:rPr>
          <w:lang w:val="en-GB"/>
        </w:rPr>
        <w:t xml:space="preserve"> </w:t>
      </w:r>
    </w:p>
    <w:p w14:paraId="39CDFD0C" w14:textId="77777777" w:rsidR="002A2CA3" w:rsidRPr="008C4D0B" w:rsidRDefault="002A2CA3" w:rsidP="00003BC6">
      <w:pPr>
        <w:pStyle w:val="Normalnumberedparagraphs"/>
        <w:rPr>
          <w:lang w:val="en-GB"/>
        </w:rPr>
      </w:pPr>
      <w:r w:rsidRPr="008C4D0B">
        <w:rPr>
          <w:lang w:val="en-GB"/>
        </w:rPr>
        <w:t>The response must be completed in English.</w:t>
      </w:r>
    </w:p>
    <w:p w14:paraId="2E718C34" w14:textId="77777777" w:rsidR="002A2CA3" w:rsidRPr="008C4D0B" w:rsidRDefault="002A2CA3" w:rsidP="00003BC6">
      <w:pPr>
        <w:pStyle w:val="Normalnumberedparagraphs"/>
        <w:rPr>
          <w:lang w:val="en-GB"/>
        </w:rPr>
      </w:pPr>
      <w:r w:rsidRPr="008C4D0B">
        <w:rPr>
          <w:lang w:val="en-GB"/>
        </w:rPr>
        <w:t xml:space="preserve">Please ensure that you send your submission via the </w:t>
      </w:r>
      <w:hyperlink r:id="rId13" w:history="1">
        <w:r w:rsidRPr="008C4D0B">
          <w:rPr>
            <w:rStyle w:val="Hyperlink"/>
          </w:rPr>
          <w:t>Home Office eSourcing Portal</w:t>
        </w:r>
      </w:hyperlink>
      <w:r w:rsidRPr="008C4D0B">
        <w:rPr>
          <w:lang w:val="en-GB"/>
        </w:rPr>
        <w:t xml:space="preserve"> in good time to prevent issues with technology.</w:t>
      </w:r>
    </w:p>
    <w:p w14:paraId="01307A80" w14:textId="6B490FF9" w:rsidR="002A2CA3" w:rsidRPr="004E1AC1" w:rsidRDefault="002A2CA3" w:rsidP="004E1AC1">
      <w:pPr>
        <w:pStyle w:val="Normalnumberedparagraphs"/>
        <w:rPr>
          <w:lang w:val="en-GB"/>
        </w:rPr>
      </w:pPr>
      <w:r w:rsidRPr="008C4D0B">
        <w:rPr>
          <w:lang w:val="en-GB"/>
        </w:rPr>
        <w:t xml:space="preserve">It is the responsibility of the Bidder(s) to ensure that all the documents listed </w:t>
      </w:r>
      <w:r w:rsidRPr="00094BEE">
        <w:rPr>
          <w:lang w:val="en-GB"/>
        </w:rPr>
        <w:t xml:space="preserve">above in </w:t>
      </w:r>
      <w:r w:rsidR="007A64AE">
        <w:rPr>
          <w:lang w:val="en-GB"/>
        </w:rPr>
        <w:t>2</w:t>
      </w:r>
      <w:r w:rsidRPr="00094BEE">
        <w:rPr>
          <w:lang w:val="en-GB"/>
        </w:rPr>
        <w:t>.</w:t>
      </w:r>
      <w:r w:rsidR="007A64AE">
        <w:rPr>
          <w:lang w:val="en-GB"/>
        </w:rPr>
        <w:t>5</w:t>
      </w:r>
      <w:r w:rsidRPr="00094BEE">
        <w:rPr>
          <w:lang w:val="en-GB"/>
        </w:rPr>
        <w:t xml:space="preserve"> have been</w:t>
      </w:r>
      <w:r w:rsidRPr="008C4D0B">
        <w:rPr>
          <w:lang w:val="en-GB"/>
        </w:rPr>
        <w:t xml:space="preserve"> submitted on time and are complete in all respects. Failure to submit all completed documents by the deadline for submissions </w:t>
      </w:r>
      <w:r w:rsidRPr="008C4D0B">
        <w:rPr>
          <w:lang w:val="en-GB"/>
        </w:rPr>
        <w:lastRenderedPageBreak/>
        <w:t xml:space="preserve">through the </w:t>
      </w:r>
      <w:r w:rsidR="00AD43EB">
        <w:rPr>
          <w:lang w:val="en-GB"/>
        </w:rPr>
        <w:t>Home Office e-Sourcing Portal</w:t>
      </w:r>
      <w:r w:rsidR="00AD43EB" w:rsidRPr="008C4D0B">
        <w:rPr>
          <w:lang w:val="en-GB"/>
        </w:rPr>
        <w:t xml:space="preserve"> may</w:t>
      </w:r>
      <w:r w:rsidRPr="008C4D0B">
        <w:rPr>
          <w:lang w:val="en-GB"/>
        </w:rPr>
        <w:t xml:space="preserve"> result in the submission being rejected</w:t>
      </w:r>
      <w:r w:rsidR="004E1AC1">
        <w:rPr>
          <w:lang w:val="en-GB"/>
        </w:rPr>
        <w:t>.</w:t>
      </w:r>
      <w:r w:rsidRPr="004E1AC1">
        <w:rPr>
          <w:lang w:val="en-GB"/>
        </w:rPr>
        <w:t xml:space="preserve"> </w:t>
      </w:r>
    </w:p>
    <w:p w14:paraId="3BD82584" w14:textId="07E3CC8F" w:rsidR="002A2CA3" w:rsidRPr="008C4D0B" w:rsidRDefault="002A2CA3" w:rsidP="00003BC6">
      <w:pPr>
        <w:pStyle w:val="Normalnumberedparagraphs"/>
        <w:rPr>
          <w:lang w:val="en-GB"/>
        </w:rPr>
      </w:pPr>
      <w:r w:rsidRPr="008C4D0B">
        <w:rPr>
          <w:lang w:val="en-GB"/>
        </w:rPr>
        <w:t xml:space="preserve">Bidders must note that documentation uploaded to the </w:t>
      </w:r>
      <w:r w:rsidR="00AD43EB">
        <w:rPr>
          <w:lang w:val="en-GB"/>
        </w:rPr>
        <w:t xml:space="preserve">Home Office </w:t>
      </w:r>
      <w:r w:rsidRPr="008C4D0B">
        <w:rPr>
          <w:lang w:val="en-GB"/>
        </w:rPr>
        <w:t>e-</w:t>
      </w:r>
      <w:r w:rsidR="00AD43EB">
        <w:rPr>
          <w:lang w:val="en-GB"/>
        </w:rPr>
        <w:t>Sourcing</w:t>
      </w:r>
      <w:r w:rsidRPr="008C4D0B">
        <w:rPr>
          <w:lang w:val="en-GB"/>
        </w:rPr>
        <w:t xml:space="preserve"> Portal does not constitute a submitted Tender response. Responses will only be considered submitted when the Bidder has pressed the ‘submit </w:t>
      </w:r>
      <w:r w:rsidR="00DE1730">
        <w:rPr>
          <w:lang w:val="en-GB"/>
        </w:rPr>
        <w:t>response</w:t>
      </w:r>
      <w:r w:rsidRPr="008C4D0B">
        <w:rPr>
          <w:lang w:val="en-GB"/>
        </w:rPr>
        <w:t>’ button.</w:t>
      </w:r>
    </w:p>
    <w:p w14:paraId="6E240873" w14:textId="77777777" w:rsidR="002A2CA3" w:rsidRPr="008C4D0B" w:rsidRDefault="002A2CA3" w:rsidP="00003BC6">
      <w:pPr>
        <w:pStyle w:val="Normalnumberedparagraphs"/>
        <w:rPr>
          <w:lang w:val="en-GB"/>
        </w:rPr>
      </w:pPr>
      <w:r w:rsidRPr="008C4D0B">
        <w:rPr>
          <w:lang w:val="en-GB"/>
        </w:rPr>
        <w:t xml:space="preserve">If after selecting </w:t>
      </w:r>
      <w:r w:rsidR="005D2EE9" w:rsidRPr="008C4D0B">
        <w:rPr>
          <w:lang w:val="en-GB"/>
        </w:rPr>
        <w:t>‘</w:t>
      </w:r>
      <w:r w:rsidRPr="008C4D0B">
        <w:rPr>
          <w:lang w:val="en-GB"/>
        </w:rPr>
        <w:t>submit re</w:t>
      </w:r>
      <w:r w:rsidR="00DE1730">
        <w:rPr>
          <w:lang w:val="en-GB"/>
        </w:rPr>
        <w:t>sponse</w:t>
      </w:r>
      <w:r w:rsidR="005D2EE9" w:rsidRPr="008C4D0B">
        <w:rPr>
          <w:lang w:val="en-GB"/>
        </w:rPr>
        <w:t>’</w:t>
      </w:r>
      <w:r w:rsidRPr="008C4D0B">
        <w:rPr>
          <w:lang w:val="en-GB"/>
        </w:rPr>
        <w:t xml:space="preserve"> you chose to modify your submission any previous submission will be withdrawn. It is the Bidder(s) responsibility to ensure submission is successful and in full.</w:t>
      </w:r>
    </w:p>
    <w:p w14:paraId="776524BA" w14:textId="77777777" w:rsidR="002A2CA3" w:rsidRPr="008C4D0B" w:rsidRDefault="002A2CA3" w:rsidP="00003BC6">
      <w:pPr>
        <w:pStyle w:val="Normalnumberedparagraphs"/>
        <w:rPr>
          <w:lang w:val="en-GB"/>
        </w:rPr>
      </w:pPr>
      <w:r w:rsidRPr="008C4D0B">
        <w:rPr>
          <w:lang w:val="en-GB"/>
        </w:rPr>
        <w:t xml:space="preserve">Once you have submitted your response the system will show you a receipt of your Return Submission and the status at the bottom of the submission will change to Return Submitted. If the system does not show this return receipt, please contact the technical support team at </w:t>
      </w:r>
      <w:r w:rsidR="00DE1730" w:rsidRPr="00DE1730">
        <w:rPr>
          <w:lang w:val="en-GB"/>
        </w:rPr>
        <w:t xml:space="preserve">customersupport@jaggaer.com </w:t>
      </w:r>
      <w:r w:rsidRPr="008C4D0B">
        <w:rPr>
          <w:lang w:val="en-GB"/>
        </w:rPr>
        <w:t xml:space="preserve">or </w:t>
      </w:r>
      <w:r w:rsidR="00DE1730" w:rsidRPr="00DE1730">
        <w:rPr>
          <w:lang w:val="en-GB"/>
        </w:rPr>
        <w:t>0800 069 8630</w:t>
      </w:r>
      <w:r w:rsidR="00DE1730">
        <w:rPr>
          <w:lang w:val="en-GB"/>
        </w:rPr>
        <w:t>.</w:t>
      </w:r>
    </w:p>
    <w:p w14:paraId="7E3EE4A2" w14:textId="6BB78CAC" w:rsidR="002A2CA3" w:rsidRPr="008C4D0B" w:rsidRDefault="002A2CA3" w:rsidP="00962A98">
      <w:pPr>
        <w:pStyle w:val="Normalnumberedparagraphsx1"/>
        <w:rPr>
          <w:lang w:val="en-GB"/>
        </w:rPr>
      </w:pPr>
      <w:r w:rsidRPr="008C4D0B">
        <w:rPr>
          <w:lang w:val="en-GB"/>
        </w:rPr>
        <w:t xml:space="preserve">If you have any issues with the system at any point before or after you have submitted your tender, you must contact the technical support team at </w:t>
      </w:r>
      <w:r w:rsidR="00DE1730" w:rsidRPr="00DE1730">
        <w:rPr>
          <w:lang w:val="en-GB"/>
        </w:rPr>
        <w:t xml:space="preserve">customersupport@jaggaer.com </w:t>
      </w:r>
      <w:r w:rsidR="00DE1730" w:rsidRPr="008C4D0B">
        <w:rPr>
          <w:lang w:val="en-GB"/>
        </w:rPr>
        <w:t xml:space="preserve">or </w:t>
      </w:r>
      <w:r w:rsidR="00DE1730" w:rsidRPr="00DE1730">
        <w:rPr>
          <w:lang w:val="en-GB"/>
        </w:rPr>
        <w:t xml:space="preserve">0800 069 </w:t>
      </w:r>
      <w:r w:rsidR="00AD43EB" w:rsidRPr="00DE1730">
        <w:rPr>
          <w:lang w:val="en-GB"/>
        </w:rPr>
        <w:t>8630</w:t>
      </w:r>
      <w:r w:rsidR="00AD43EB">
        <w:rPr>
          <w:lang w:val="en-GB"/>
        </w:rPr>
        <w:t>.</w:t>
      </w:r>
    </w:p>
    <w:p w14:paraId="4DD61ECD" w14:textId="3D634618" w:rsidR="002A2CA3" w:rsidRPr="008C4D0B" w:rsidRDefault="002A2CA3" w:rsidP="00003BC6">
      <w:pPr>
        <w:pStyle w:val="Normalnumberedparagraphs"/>
        <w:rPr>
          <w:lang w:val="en-GB"/>
        </w:rPr>
      </w:pPr>
      <w:r w:rsidRPr="008C4D0B">
        <w:rPr>
          <w:lang w:val="en-GB"/>
        </w:rPr>
        <w:t xml:space="preserve">Once the Deadline for submissions has passed, the </w:t>
      </w:r>
      <w:r w:rsidR="00AD43EB">
        <w:rPr>
          <w:lang w:val="en-GB"/>
        </w:rPr>
        <w:t>Home Office e-Sourcing Portal</w:t>
      </w:r>
      <w:r w:rsidR="00AD43EB" w:rsidRPr="008C4D0B">
        <w:rPr>
          <w:lang w:val="en-GB"/>
        </w:rPr>
        <w:t xml:space="preserve"> will</w:t>
      </w:r>
      <w:r w:rsidRPr="008C4D0B">
        <w:rPr>
          <w:lang w:val="en-GB"/>
        </w:rPr>
        <w:t xml:space="preserve"> automatically lock ensuring no late submission can be made and Bidders will not be able to modify any documents submitted or submit any further documentation.</w:t>
      </w:r>
    </w:p>
    <w:p w14:paraId="2A68735E" w14:textId="77777777" w:rsidR="002A2CA3" w:rsidRPr="008C4D0B" w:rsidRDefault="002A2CA3" w:rsidP="00003BC6">
      <w:pPr>
        <w:pStyle w:val="Normalnumberedparagraphs"/>
        <w:rPr>
          <w:lang w:val="en-GB"/>
        </w:rPr>
      </w:pPr>
      <w:r w:rsidRPr="008C4D0B">
        <w:rPr>
          <w:lang w:val="en-GB"/>
        </w:rPr>
        <w:t>Where a question is not relevant to the Bidder, the Bidder must confirm this in their response to the selection criteria with an explanation as to why this is the case.</w:t>
      </w:r>
    </w:p>
    <w:p w14:paraId="041EAF46" w14:textId="3CF85BF3" w:rsidR="002A2CA3" w:rsidRPr="008C4D0B" w:rsidRDefault="002A2CA3" w:rsidP="00003BC6">
      <w:pPr>
        <w:pStyle w:val="Normalnumberedparagraphs"/>
        <w:rPr>
          <w:lang w:val="en-GB"/>
        </w:rPr>
      </w:pPr>
      <w:r w:rsidRPr="008C4D0B">
        <w:rPr>
          <w:lang w:val="en-GB"/>
        </w:rPr>
        <w:t xml:space="preserve">Where any information supplied as part of the response becomes inaccurate or significantly changes before or after it has been submitted the Bidder must notify </w:t>
      </w:r>
      <w:r w:rsidR="005F1133">
        <w:rPr>
          <w:lang w:val="en-GB"/>
        </w:rPr>
        <w:t>t</w:t>
      </w:r>
      <w:r w:rsidRPr="008C4D0B">
        <w:rPr>
          <w:lang w:val="en-GB"/>
        </w:rPr>
        <w:t xml:space="preserve">he </w:t>
      </w:r>
      <w:r w:rsidR="005F1133">
        <w:rPr>
          <w:lang w:val="en-GB"/>
        </w:rPr>
        <w:t>Contracting Authority</w:t>
      </w:r>
      <w:r w:rsidRPr="008C4D0B">
        <w:rPr>
          <w:lang w:val="en-GB"/>
        </w:rPr>
        <w:t xml:space="preserve"> as soon as possible, together with a full explanation of the changes and reasons for the changes. The </w:t>
      </w:r>
      <w:r w:rsidR="005F1133">
        <w:rPr>
          <w:lang w:val="en-GB"/>
        </w:rPr>
        <w:t>Contracting Authority</w:t>
      </w:r>
      <w:r w:rsidRPr="008C4D0B">
        <w:rPr>
          <w:lang w:val="en-GB"/>
        </w:rPr>
        <w:t xml:space="preserve"> may decide that the Bidder should not participate further in this Procurement Process as a result of any such change in information. </w:t>
      </w:r>
    </w:p>
    <w:p w14:paraId="2836C6E8" w14:textId="77777777" w:rsidR="002A2CA3" w:rsidRPr="008C4D0B" w:rsidRDefault="002A2CA3" w:rsidP="00003BC6">
      <w:pPr>
        <w:pStyle w:val="Normalnumberedparagraphs"/>
        <w:rPr>
          <w:lang w:val="en-GB"/>
        </w:rPr>
      </w:pPr>
      <w:r w:rsidRPr="008C4D0B">
        <w:rPr>
          <w:lang w:val="en-GB"/>
        </w:rPr>
        <w:lastRenderedPageBreak/>
        <w:t>Bidders must complete and submit all tender and</w:t>
      </w:r>
      <w:r w:rsidR="005D2EE9" w:rsidRPr="008C4D0B">
        <w:rPr>
          <w:lang w:val="en-GB"/>
        </w:rPr>
        <w:t>/</w:t>
      </w:r>
      <w:r w:rsidRPr="008C4D0B">
        <w:rPr>
          <w:lang w:val="en-GB"/>
        </w:rPr>
        <w:t>or participation information in the format that it has been supplied (such as Word, PDF and Excel) without changing, locking or restructuring any of the questions or the Pricing Schedule.</w:t>
      </w:r>
      <w:r w:rsidRPr="004E1AC1">
        <w:rPr>
          <w:bCs/>
          <w:lang w:val="en-GB"/>
        </w:rPr>
        <w:t xml:space="preserve"> Bidders should note that recreating these questions in their corporate format could result in an error or omission, which may result in elimination from the process due to an incomplete submission</w:t>
      </w:r>
      <w:r w:rsidRPr="008C4D0B">
        <w:rPr>
          <w:b/>
          <w:lang w:val="en-GB"/>
        </w:rPr>
        <w:t>.</w:t>
      </w:r>
      <w:r w:rsidRPr="008C4D0B">
        <w:rPr>
          <w:lang w:val="en-GB"/>
        </w:rPr>
        <w:t xml:space="preserve"> </w:t>
      </w:r>
    </w:p>
    <w:p w14:paraId="587967C7" w14:textId="77777777" w:rsidR="002A2CA3" w:rsidRPr="008C4D0B" w:rsidRDefault="002A2CA3" w:rsidP="00003BC6">
      <w:pPr>
        <w:pStyle w:val="Normalnumberedparagraphs"/>
        <w:rPr>
          <w:lang w:val="en-GB"/>
        </w:rPr>
      </w:pPr>
      <w:r w:rsidRPr="008C4D0B">
        <w:rPr>
          <w:lang w:val="en-GB"/>
        </w:rPr>
        <w:t>Unless specifically requested, links or references to websites must not be provided as an answer in response to any question.</w:t>
      </w:r>
    </w:p>
    <w:p w14:paraId="448F31A8" w14:textId="77777777" w:rsidR="002A2CA3" w:rsidRPr="008C4D0B" w:rsidRDefault="002A2CA3" w:rsidP="00003BC6">
      <w:pPr>
        <w:pStyle w:val="Normalnumberedparagraphs"/>
        <w:rPr>
          <w:lang w:val="en-GB"/>
        </w:rPr>
      </w:pPr>
      <w:r w:rsidRPr="008C4D0B">
        <w:rPr>
          <w:lang w:val="en-GB"/>
        </w:rPr>
        <w:t xml:space="preserve">Please note that additional documentation should not be submitted unless specifically requested and this includes marketing material or brochures. Such unrequested documents will be disregarded. Where any specific documentation is required, it will be clearly stated within this document (or in the Response to Tender). Where you are required to include additional documentation to support an answer this should be clearly referenced in your response. </w:t>
      </w:r>
      <w:r w:rsidRPr="004E1AC1">
        <w:rPr>
          <w:bCs/>
          <w:lang w:val="en-GB"/>
        </w:rPr>
        <w:t>Failure to reference additional documentation clearly may result in the information being disregarded.</w:t>
      </w:r>
    </w:p>
    <w:p w14:paraId="4470D73E" w14:textId="6AF2BAEE" w:rsidR="002A2CA3" w:rsidRPr="008C4D0B" w:rsidRDefault="002A2CA3" w:rsidP="00003BC6">
      <w:pPr>
        <w:pStyle w:val="Normalnumberedparagraphs"/>
        <w:rPr>
          <w:lang w:val="en-GB"/>
        </w:rPr>
      </w:pPr>
      <w:r w:rsidRPr="008C4D0B">
        <w:rPr>
          <w:lang w:val="en-GB"/>
        </w:rPr>
        <w:t xml:space="preserve">Documents which are submitted cannot be returned and will be kept in line with </w:t>
      </w:r>
      <w:r w:rsidR="005F1133">
        <w:rPr>
          <w:lang w:val="en-GB"/>
        </w:rPr>
        <w:t>t</w:t>
      </w:r>
      <w:r w:rsidRPr="008C4D0B">
        <w:rPr>
          <w:lang w:val="en-GB"/>
        </w:rPr>
        <w:t xml:space="preserve">he </w:t>
      </w:r>
      <w:r w:rsidR="005F1133">
        <w:rPr>
          <w:lang w:val="en-GB"/>
        </w:rPr>
        <w:t>Contracting Authority</w:t>
      </w:r>
      <w:r w:rsidRPr="008C4D0B">
        <w:rPr>
          <w:lang w:val="en-GB"/>
        </w:rPr>
        <w:t xml:space="preserve">’s document retention policy at which point they will be disposed of in a secure manner. </w:t>
      </w:r>
    </w:p>
    <w:p w14:paraId="37FE3DDD" w14:textId="7CFA3445" w:rsidR="002A2CA3" w:rsidRPr="008C4D0B" w:rsidRDefault="002A2CA3" w:rsidP="00003BC6">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reserves the right to amend this procurement process without prior notice.</w:t>
      </w:r>
    </w:p>
    <w:p w14:paraId="2F98270B" w14:textId="1687347D" w:rsidR="002A2CA3" w:rsidRPr="008C4D0B" w:rsidRDefault="002A2CA3" w:rsidP="00003BC6">
      <w:pPr>
        <w:pStyle w:val="Normalnumberedparagraphs"/>
        <w:rPr>
          <w:lang w:val="en-GB"/>
        </w:rPr>
      </w:pPr>
      <w:r w:rsidRPr="008C4D0B">
        <w:rPr>
          <w:lang w:val="en-GB"/>
        </w:rPr>
        <w:t xml:space="preserve">It is the Bidder’s responsibility to ensure the appropriate person is selected as the main point of contact on the </w:t>
      </w:r>
      <w:hyperlink r:id="rId14" w:history="1">
        <w:r w:rsidRPr="008C4D0B">
          <w:rPr>
            <w:rStyle w:val="Hyperlink"/>
          </w:rPr>
          <w:t>Home Office eSourcing Portal</w:t>
        </w:r>
      </w:hyperlink>
      <w:r w:rsidRPr="008C4D0B">
        <w:rPr>
          <w:lang w:val="en-GB"/>
        </w:rPr>
        <w:t xml:space="preserve"> and that their email address is accurate.</w:t>
      </w:r>
      <w:r w:rsidR="005D2EE9" w:rsidRPr="008C4D0B">
        <w:rPr>
          <w:lang w:val="en-GB"/>
        </w:rPr>
        <w:t xml:space="preserve"> </w:t>
      </w:r>
      <w:r w:rsidRPr="008C4D0B">
        <w:rPr>
          <w:lang w:val="en-GB"/>
        </w:rPr>
        <w:t xml:space="preserve">All correspondence in relation to this procurement process will be sent electronically via the </w:t>
      </w:r>
      <w:r w:rsidR="00AD43EB">
        <w:rPr>
          <w:lang w:val="en-GB"/>
        </w:rPr>
        <w:t xml:space="preserve">Home Office e-Sourcing </w:t>
      </w:r>
      <w:r w:rsidR="006B18EC">
        <w:rPr>
          <w:lang w:val="en-GB"/>
        </w:rPr>
        <w:t>Portal</w:t>
      </w:r>
      <w:r w:rsidR="006B18EC" w:rsidRPr="008C4D0B">
        <w:rPr>
          <w:lang w:val="en-GB"/>
        </w:rPr>
        <w:t xml:space="preserve"> to</w:t>
      </w:r>
      <w:r w:rsidRPr="008C4D0B">
        <w:rPr>
          <w:lang w:val="en-GB"/>
        </w:rPr>
        <w:t xml:space="preserve"> this person. Further instructions on how to use the tender exchange facility are given on the site. If you experience any problems or are unable to comply with this request, please contact the Procurement Representative detailed below via the e-Tendering Portal.</w:t>
      </w:r>
    </w:p>
    <w:p w14:paraId="6A09D59B" w14:textId="0B223C8C" w:rsidR="002A2CA3" w:rsidRPr="008C4D0B" w:rsidRDefault="002A2CA3" w:rsidP="00003BC6">
      <w:pPr>
        <w:pStyle w:val="Normalnumberedparagraphs"/>
        <w:rPr>
          <w:lang w:val="en-GB"/>
        </w:rPr>
      </w:pPr>
      <w:r w:rsidRPr="008C4D0B">
        <w:rPr>
          <w:lang w:val="en-GB"/>
        </w:rPr>
        <w:t xml:space="preserve">The Bidder shall be responsible for ensuring that their submission is complete, clear and unambiguous. The </w:t>
      </w:r>
      <w:r w:rsidR="005F1133">
        <w:rPr>
          <w:lang w:val="en-GB"/>
        </w:rPr>
        <w:t>Contracting Authority</w:t>
      </w:r>
      <w:r w:rsidRPr="008C4D0B">
        <w:rPr>
          <w:lang w:val="en-GB"/>
        </w:rPr>
        <w:t xml:space="preserve"> shall be under no obligation to seek clarification from a bidder after the submission of a </w:t>
      </w:r>
      <w:r w:rsidRPr="008C4D0B">
        <w:rPr>
          <w:lang w:val="en-GB"/>
        </w:rPr>
        <w:lastRenderedPageBreak/>
        <w:t>Tender and may, if appropriate, mark down or exclude a Bidder from further consideration if the submission is ambiguous or lacks clarity.</w:t>
      </w:r>
    </w:p>
    <w:p w14:paraId="16548DE0" w14:textId="465892C0" w:rsidR="002A2CA3" w:rsidRPr="008C4D0B" w:rsidRDefault="0094024B" w:rsidP="00F475E7">
      <w:pPr>
        <w:pStyle w:val="Heading1numbered"/>
      </w:pPr>
      <w:bookmarkStart w:id="6" w:name="_Toc208311874"/>
      <w:r>
        <w:t>Communications</w:t>
      </w:r>
      <w:bookmarkEnd w:id="6"/>
    </w:p>
    <w:p w14:paraId="44D399CD" w14:textId="181A4717" w:rsidR="002A2CA3" w:rsidRPr="007A64AE" w:rsidRDefault="002A2CA3" w:rsidP="007A64AE">
      <w:pPr>
        <w:pStyle w:val="Normalnumberedparagraphs"/>
        <w:rPr>
          <w:lang w:val="en-GB"/>
        </w:rPr>
      </w:pPr>
      <w:r w:rsidRPr="007A64AE">
        <w:rPr>
          <w:lang w:val="en-GB"/>
        </w:rPr>
        <w:t xml:space="preserve">All contact with in relation to this procurement process should be made through the </w:t>
      </w:r>
      <w:hyperlink r:id="rId15" w:history="1">
        <w:r w:rsidRPr="007A64AE">
          <w:rPr>
            <w:b/>
          </w:rPr>
          <w:t>Home Office eSourcing Portal</w:t>
        </w:r>
      </w:hyperlink>
      <w:r w:rsidR="0094024B">
        <w:rPr>
          <w:b/>
        </w:rPr>
        <w:t xml:space="preserve"> </w:t>
      </w:r>
      <w:r w:rsidR="0094024B">
        <w:rPr>
          <w:bCs/>
        </w:rPr>
        <w:t>unless otherwise authorized by the Contracting Authority.</w:t>
      </w:r>
    </w:p>
    <w:p w14:paraId="77F6BA9A" w14:textId="77777777" w:rsidR="002A2CA3" w:rsidRPr="008C4D0B" w:rsidRDefault="002A2CA3" w:rsidP="00EC3382">
      <w:pPr>
        <w:pStyle w:val="Heading1numbered"/>
      </w:pPr>
      <w:bookmarkStart w:id="7" w:name="_Toc201049617"/>
      <w:bookmarkStart w:id="8" w:name="_Toc208311875"/>
      <w:r w:rsidRPr="008C4D0B">
        <w:t>Timetable</w:t>
      </w:r>
      <w:bookmarkEnd w:id="7"/>
      <w:bookmarkEnd w:id="8"/>
    </w:p>
    <w:p w14:paraId="4F61AD1E" w14:textId="3C7CBC41" w:rsidR="002A2CA3" w:rsidRPr="008C4D0B" w:rsidRDefault="002A2CA3" w:rsidP="00EC3382">
      <w:pPr>
        <w:pStyle w:val="Normalnumberedparagraphs"/>
        <w:rPr>
          <w:lang w:val="en-GB"/>
        </w:rPr>
      </w:pPr>
      <w:r w:rsidRPr="008C4D0B">
        <w:rPr>
          <w:lang w:val="en-GB"/>
        </w:rPr>
        <w:t xml:space="preserve">At the time of publication, the timetable for this procurement process is as detailed below; however, </w:t>
      </w:r>
      <w:r w:rsidR="005F1133">
        <w:rPr>
          <w:lang w:val="en-GB"/>
        </w:rPr>
        <w:t>t</w:t>
      </w:r>
      <w:r w:rsidRPr="008C4D0B">
        <w:rPr>
          <w:lang w:val="en-GB"/>
        </w:rPr>
        <w:t xml:space="preserve">he </w:t>
      </w:r>
      <w:r w:rsidR="005F1133">
        <w:rPr>
          <w:lang w:val="en-GB"/>
        </w:rPr>
        <w:t>Contracting Authority</w:t>
      </w:r>
      <w:r w:rsidRPr="008C4D0B">
        <w:rPr>
          <w:lang w:val="en-GB"/>
        </w:rPr>
        <w:t xml:space="preserve"> reserves the right to amend the timetable at any time. Any changes to the timetable will be communicated via the </w:t>
      </w:r>
      <w:r w:rsidR="00AD43EB">
        <w:rPr>
          <w:lang w:val="en-GB"/>
        </w:rPr>
        <w:t xml:space="preserve">Home Office e-Sourcing </w:t>
      </w:r>
      <w:r w:rsidR="006B18EC">
        <w:rPr>
          <w:lang w:val="en-GB"/>
        </w:rPr>
        <w:t>Portal</w:t>
      </w:r>
      <w:r w:rsidR="006B18EC" w:rsidRPr="008C4D0B">
        <w:rPr>
          <w:lang w:val="en-GB"/>
        </w:rPr>
        <w:t xml:space="preserve"> and</w:t>
      </w:r>
      <w:r w:rsidRPr="008C4D0B">
        <w:rPr>
          <w:lang w:val="en-GB"/>
        </w:rPr>
        <w:t xml:space="preserve"> these will take precedence.</w:t>
      </w:r>
    </w:p>
    <w:tbl>
      <w:tblPr>
        <w:tblW w:w="7420" w:type="dxa"/>
        <w:tblInd w:w="846" w:type="dxa"/>
        <w:tblLook w:val="04A0" w:firstRow="1" w:lastRow="0" w:firstColumn="1" w:lastColumn="0" w:noHBand="0" w:noVBand="1"/>
      </w:tblPr>
      <w:tblGrid>
        <w:gridCol w:w="4000"/>
        <w:gridCol w:w="3420"/>
      </w:tblGrid>
      <w:tr w:rsidR="007B7B74" w:rsidRPr="00B46FC9" w14:paraId="4A7C446F" w14:textId="77777777" w:rsidTr="008E5735">
        <w:trPr>
          <w:trHeight w:val="624"/>
        </w:trPr>
        <w:tc>
          <w:tcPr>
            <w:tcW w:w="4000" w:type="dxa"/>
            <w:tcBorders>
              <w:top w:val="single" w:sz="4" w:space="0" w:color="auto"/>
              <w:left w:val="single" w:sz="4" w:space="0" w:color="auto"/>
              <w:bottom w:val="single" w:sz="4" w:space="0" w:color="auto"/>
              <w:right w:val="single" w:sz="4" w:space="0" w:color="auto"/>
            </w:tcBorders>
            <w:shd w:val="clear" w:color="000000" w:fill="2E2C70"/>
            <w:vAlign w:val="center"/>
            <w:hideMark/>
          </w:tcPr>
          <w:p w14:paraId="3ABBB536" w14:textId="77777777" w:rsidR="007B7B74" w:rsidRPr="00B46FC9" w:rsidRDefault="007B7B74" w:rsidP="008E5735">
            <w:pPr>
              <w:spacing w:before="0" w:after="0" w:line="240" w:lineRule="auto"/>
              <w:rPr>
                <w:rFonts w:asciiTheme="minorHAnsi" w:eastAsia="Times New Roman" w:hAnsiTheme="minorHAnsi" w:cstheme="minorHAnsi"/>
                <w:b/>
                <w:bCs/>
                <w:color w:val="FFFFFF"/>
                <w:lang w:eastAsia="en-GB"/>
              </w:rPr>
            </w:pPr>
            <w:bookmarkStart w:id="9" w:name="_Toc201049618"/>
            <w:r w:rsidRPr="00B46FC9">
              <w:rPr>
                <w:rFonts w:asciiTheme="minorHAnsi" w:eastAsia="Times New Roman" w:hAnsiTheme="minorHAnsi" w:cstheme="minorHAnsi"/>
                <w:b/>
                <w:bCs/>
                <w:color w:val="FFFFFF" w:themeColor="background1"/>
                <w:lang w:eastAsia="en-GB"/>
              </w:rPr>
              <w:t>Document/Event</w:t>
            </w:r>
          </w:p>
        </w:tc>
        <w:tc>
          <w:tcPr>
            <w:tcW w:w="3420" w:type="dxa"/>
            <w:tcBorders>
              <w:top w:val="single" w:sz="4" w:space="0" w:color="auto"/>
              <w:left w:val="nil"/>
              <w:bottom w:val="single" w:sz="4" w:space="0" w:color="auto"/>
              <w:right w:val="single" w:sz="4" w:space="0" w:color="auto"/>
            </w:tcBorders>
            <w:shd w:val="clear" w:color="000000" w:fill="2E2C70"/>
            <w:vAlign w:val="center"/>
            <w:hideMark/>
          </w:tcPr>
          <w:p w14:paraId="4E23B24E" w14:textId="77777777" w:rsidR="007B7B74" w:rsidRPr="00B46FC9" w:rsidRDefault="007B7B74" w:rsidP="008E5735">
            <w:pPr>
              <w:spacing w:before="0" w:after="0" w:line="240" w:lineRule="auto"/>
              <w:rPr>
                <w:rFonts w:asciiTheme="minorHAnsi" w:eastAsia="Times New Roman" w:hAnsiTheme="minorHAnsi" w:cstheme="minorHAnsi"/>
                <w:b/>
                <w:bCs/>
                <w:color w:val="FFFFFF"/>
                <w:lang w:eastAsia="en-GB"/>
              </w:rPr>
            </w:pPr>
            <w:r w:rsidRPr="00B46FC9">
              <w:rPr>
                <w:rFonts w:asciiTheme="minorHAnsi" w:eastAsia="Times New Roman" w:hAnsiTheme="minorHAnsi" w:cstheme="minorHAnsi"/>
                <w:b/>
                <w:bCs/>
                <w:color w:val="FFFFFF" w:themeColor="background1"/>
                <w:lang w:eastAsia="en-GB"/>
              </w:rPr>
              <w:t>Date</w:t>
            </w:r>
          </w:p>
        </w:tc>
      </w:tr>
      <w:tr w:rsidR="007B7B74" w:rsidRPr="00B46FC9" w14:paraId="3C24647B" w14:textId="77777777" w:rsidTr="008E5735">
        <w:trPr>
          <w:trHeight w:val="624"/>
        </w:trPr>
        <w:tc>
          <w:tcPr>
            <w:tcW w:w="4000" w:type="dxa"/>
            <w:tcBorders>
              <w:top w:val="nil"/>
              <w:left w:val="single" w:sz="4" w:space="0" w:color="auto"/>
              <w:bottom w:val="single" w:sz="4" w:space="0" w:color="auto"/>
              <w:right w:val="single" w:sz="4" w:space="0" w:color="auto"/>
            </w:tcBorders>
            <w:shd w:val="clear" w:color="000000" w:fill="FFFFFF"/>
            <w:vAlign w:val="center"/>
            <w:hideMark/>
          </w:tcPr>
          <w:p w14:paraId="1C5A37F5" w14:textId="5FE4DC68" w:rsidR="007B7B74" w:rsidRPr="00B46FC9" w:rsidRDefault="007B7B74" w:rsidP="008E5735">
            <w:pPr>
              <w:spacing w:before="0" w:after="0" w:line="240" w:lineRule="auto"/>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Site Visit Date</w:t>
            </w:r>
          </w:p>
        </w:tc>
        <w:tc>
          <w:tcPr>
            <w:tcW w:w="3420" w:type="dxa"/>
            <w:tcBorders>
              <w:top w:val="nil"/>
              <w:left w:val="nil"/>
              <w:bottom w:val="single" w:sz="4" w:space="0" w:color="auto"/>
              <w:right w:val="single" w:sz="4" w:space="0" w:color="auto"/>
            </w:tcBorders>
            <w:shd w:val="clear" w:color="000000" w:fill="FFFFFF"/>
            <w:vAlign w:val="center"/>
            <w:hideMark/>
          </w:tcPr>
          <w:p w14:paraId="4C217F7B" w14:textId="77777777" w:rsidR="007B7B74" w:rsidRPr="00B46FC9" w:rsidRDefault="007B7B74" w:rsidP="008E5735">
            <w:pPr>
              <w:spacing w:before="0" w:after="0" w:line="240" w:lineRule="auto"/>
              <w:rPr>
                <w:rFonts w:asciiTheme="minorHAnsi" w:eastAsia="Times New Roman" w:hAnsiTheme="minorHAnsi" w:cstheme="minorHAnsi"/>
                <w:color w:val="000000"/>
                <w:lang w:eastAsia="en-GB"/>
              </w:rPr>
            </w:pPr>
            <w:r w:rsidRPr="00B46FC9">
              <w:t>Thursday 18th September 2025, 60 minute slots from 9.00am onwards</w:t>
            </w:r>
          </w:p>
        </w:tc>
      </w:tr>
      <w:tr w:rsidR="007B7B74" w:rsidRPr="00B46FC9" w14:paraId="28509229" w14:textId="77777777" w:rsidTr="008E5735">
        <w:trPr>
          <w:trHeight w:val="624"/>
        </w:trPr>
        <w:tc>
          <w:tcPr>
            <w:tcW w:w="4000" w:type="dxa"/>
            <w:tcBorders>
              <w:top w:val="nil"/>
              <w:left w:val="single" w:sz="4" w:space="0" w:color="auto"/>
              <w:bottom w:val="single" w:sz="4" w:space="0" w:color="auto"/>
              <w:right w:val="single" w:sz="4" w:space="0" w:color="auto"/>
            </w:tcBorders>
            <w:shd w:val="clear" w:color="000000" w:fill="FFFFFF"/>
            <w:vAlign w:val="center"/>
            <w:hideMark/>
          </w:tcPr>
          <w:p w14:paraId="5B2F9182" w14:textId="77777777" w:rsidR="007B7B74" w:rsidRPr="00B46FC9" w:rsidRDefault="007B7B74" w:rsidP="008E5735">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Clarification Questions deadline </w:t>
            </w:r>
          </w:p>
        </w:tc>
        <w:tc>
          <w:tcPr>
            <w:tcW w:w="3420" w:type="dxa"/>
            <w:tcBorders>
              <w:top w:val="nil"/>
              <w:left w:val="nil"/>
              <w:bottom w:val="single" w:sz="4" w:space="0" w:color="auto"/>
              <w:right w:val="single" w:sz="4" w:space="0" w:color="auto"/>
            </w:tcBorders>
            <w:shd w:val="clear" w:color="000000" w:fill="FFFFFF"/>
            <w:vAlign w:val="center"/>
            <w:hideMark/>
          </w:tcPr>
          <w:p w14:paraId="4AEE055D" w14:textId="77777777" w:rsidR="007B7B74" w:rsidRPr="00B46FC9" w:rsidRDefault="007B7B74" w:rsidP="008E5735">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26th September 2025</w:t>
            </w:r>
          </w:p>
        </w:tc>
      </w:tr>
      <w:tr w:rsidR="007B7B74" w:rsidRPr="00B46FC9" w14:paraId="15BDD9D1" w14:textId="77777777" w:rsidTr="008E5735">
        <w:trPr>
          <w:trHeight w:val="624"/>
        </w:trPr>
        <w:tc>
          <w:tcPr>
            <w:tcW w:w="4000" w:type="dxa"/>
            <w:tcBorders>
              <w:top w:val="nil"/>
              <w:left w:val="single" w:sz="4" w:space="0" w:color="auto"/>
              <w:bottom w:val="single" w:sz="4" w:space="0" w:color="auto"/>
              <w:right w:val="single" w:sz="4" w:space="0" w:color="auto"/>
            </w:tcBorders>
            <w:shd w:val="clear" w:color="000000" w:fill="FFFFFF"/>
            <w:vAlign w:val="center"/>
            <w:hideMark/>
          </w:tcPr>
          <w:p w14:paraId="3603EC69" w14:textId="77777777" w:rsidR="007B7B74" w:rsidRPr="00B46FC9" w:rsidRDefault="007B7B74" w:rsidP="008E5735">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Clarifications responded to no later than </w:t>
            </w:r>
          </w:p>
        </w:tc>
        <w:tc>
          <w:tcPr>
            <w:tcW w:w="3420" w:type="dxa"/>
            <w:tcBorders>
              <w:top w:val="nil"/>
              <w:left w:val="nil"/>
              <w:bottom w:val="single" w:sz="4" w:space="0" w:color="auto"/>
              <w:right w:val="single" w:sz="4" w:space="0" w:color="auto"/>
            </w:tcBorders>
            <w:shd w:val="clear" w:color="000000" w:fill="FFFFFF"/>
            <w:vAlign w:val="center"/>
            <w:hideMark/>
          </w:tcPr>
          <w:p w14:paraId="4F9156DA" w14:textId="77777777" w:rsidR="007B7B74" w:rsidRPr="00B46FC9" w:rsidRDefault="007B7B74" w:rsidP="008E5735">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30th September 2025</w:t>
            </w:r>
          </w:p>
        </w:tc>
      </w:tr>
      <w:tr w:rsidR="007B7B74" w:rsidRPr="00B46FC9" w14:paraId="1A4B506B" w14:textId="77777777" w:rsidTr="008E5735">
        <w:trPr>
          <w:trHeight w:val="624"/>
        </w:trPr>
        <w:tc>
          <w:tcPr>
            <w:tcW w:w="4000" w:type="dxa"/>
            <w:tcBorders>
              <w:top w:val="nil"/>
              <w:left w:val="single" w:sz="4" w:space="0" w:color="auto"/>
              <w:bottom w:val="single" w:sz="4" w:space="0" w:color="auto"/>
              <w:right w:val="single" w:sz="4" w:space="0" w:color="auto"/>
            </w:tcBorders>
            <w:shd w:val="clear" w:color="000000" w:fill="FFFFFF"/>
            <w:vAlign w:val="center"/>
            <w:hideMark/>
          </w:tcPr>
          <w:p w14:paraId="2F59DAA1" w14:textId="77777777" w:rsidR="007B7B74" w:rsidRPr="00B46FC9" w:rsidRDefault="007B7B74" w:rsidP="008E5735">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ITT Response deadline </w:t>
            </w:r>
          </w:p>
        </w:tc>
        <w:tc>
          <w:tcPr>
            <w:tcW w:w="3420" w:type="dxa"/>
            <w:tcBorders>
              <w:top w:val="nil"/>
              <w:left w:val="nil"/>
              <w:bottom w:val="single" w:sz="4" w:space="0" w:color="auto"/>
              <w:right w:val="single" w:sz="4" w:space="0" w:color="auto"/>
            </w:tcBorders>
            <w:shd w:val="clear" w:color="000000" w:fill="FFFFFF"/>
            <w:vAlign w:val="center"/>
            <w:hideMark/>
          </w:tcPr>
          <w:p w14:paraId="252512B4" w14:textId="7E58F12F" w:rsidR="007B7B74" w:rsidRPr="00B46FC9" w:rsidRDefault="007B7B74" w:rsidP="008E5735">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12 noon, 3</w:t>
            </w:r>
            <w:r w:rsidR="00DB55DE">
              <w:rPr>
                <w:rFonts w:asciiTheme="minorHAnsi" w:eastAsia="Times New Roman" w:hAnsiTheme="minorHAnsi" w:cstheme="minorHAnsi"/>
                <w:color w:val="000000"/>
                <w:lang w:eastAsia="en-GB"/>
              </w:rPr>
              <w:t>rd</w:t>
            </w:r>
            <w:r w:rsidRPr="00B46FC9">
              <w:rPr>
                <w:rFonts w:asciiTheme="minorHAnsi" w:eastAsia="Times New Roman" w:hAnsiTheme="minorHAnsi" w:cstheme="minorHAnsi"/>
                <w:color w:val="000000"/>
                <w:lang w:eastAsia="en-GB"/>
              </w:rPr>
              <w:t xml:space="preserve"> October 2025</w:t>
            </w:r>
          </w:p>
        </w:tc>
      </w:tr>
      <w:tr w:rsidR="007B7B74" w:rsidRPr="00B46FC9" w14:paraId="22239315" w14:textId="77777777" w:rsidTr="008E5735">
        <w:trPr>
          <w:trHeight w:val="624"/>
        </w:trPr>
        <w:tc>
          <w:tcPr>
            <w:tcW w:w="4000" w:type="dxa"/>
            <w:tcBorders>
              <w:top w:val="nil"/>
              <w:left w:val="single" w:sz="4" w:space="0" w:color="auto"/>
              <w:bottom w:val="single" w:sz="4" w:space="0" w:color="auto"/>
              <w:right w:val="single" w:sz="4" w:space="0" w:color="auto"/>
            </w:tcBorders>
            <w:shd w:val="clear" w:color="000000" w:fill="FFFFFF"/>
            <w:vAlign w:val="center"/>
            <w:hideMark/>
          </w:tcPr>
          <w:p w14:paraId="5658E838" w14:textId="77777777" w:rsidR="007B7B74" w:rsidRPr="00B46FC9" w:rsidRDefault="007B7B74" w:rsidP="008E5735">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Evaluation completed by </w:t>
            </w:r>
          </w:p>
        </w:tc>
        <w:tc>
          <w:tcPr>
            <w:tcW w:w="3420" w:type="dxa"/>
            <w:tcBorders>
              <w:top w:val="nil"/>
              <w:left w:val="nil"/>
              <w:bottom w:val="single" w:sz="4" w:space="0" w:color="auto"/>
              <w:right w:val="single" w:sz="4" w:space="0" w:color="auto"/>
            </w:tcBorders>
            <w:shd w:val="clear" w:color="000000" w:fill="FFFFFF"/>
            <w:vAlign w:val="center"/>
            <w:hideMark/>
          </w:tcPr>
          <w:p w14:paraId="2BD193E5" w14:textId="77777777" w:rsidR="007B7B74" w:rsidRPr="00B46FC9" w:rsidRDefault="007B7B74" w:rsidP="008E5735">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wk/c13th October 2025</w:t>
            </w:r>
          </w:p>
        </w:tc>
      </w:tr>
      <w:tr w:rsidR="007B7B74" w:rsidRPr="00B46FC9" w14:paraId="35B9B899" w14:textId="77777777" w:rsidTr="008E5735">
        <w:trPr>
          <w:trHeight w:val="624"/>
        </w:trPr>
        <w:tc>
          <w:tcPr>
            <w:tcW w:w="4000" w:type="dxa"/>
            <w:tcBorders>
              <w:top w:val="nil"/>
              <w:left w:val="single" w:sz="4" w:space="0" w:color="auto"/>
              <w:bottom w:val="single" w:sz="4" w:space="0" w:color="auto"/>
              <w:right w:val="single" w:sz="4" w:space="0" w:color="auto"/>
            </w:tcBorders>
            <w:shd w:val="clear" w:color="000000" w:fill="FFFFFF"/>
            <w:vAlign w:val="center"/>
            <w:hideMark/>
          </w:tcPr>
          <w:p w14:paraId="49CE4CC4" w14:textId="77777777" w:rsidR="007B7B74" w:rsidRPr="00B46FC9" w:rsidRDefault="007B7B74" w:rsidP="008E5735">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Suppliers notified of Outcome </w:t>
            </w:r>
          </w:p>
        </w:tc>
        <w:tc>
          <w:tcPr>
            <w:tcW w:w="3420" w:type="dxa"/>
            <w:tcBorders>
              <w:top w:val="nil"/>
              <w:left w:val="nil"/>
              <w:bottom w:val="single" w:sz="4" w:space="0" w:color="auto"/>
              <w:right w:val="single" w:sz="4" w:space="0" w:color="auto"/>
            </w:tcBorders>
            <w:shd w:val="clear" w:color="000000" w:fill="FFFFFF"/>
            <w:vAlign w:val="center"/>
            <w:hideMark/>
          </w:tcPr>
          <w:p w14:paraId="0A63E7A1" w14:textId="77777777" w:rsidR="007B7B74" w:rsidRPr="00B46FC9" w:rsidRDefault="007B7B74" w:rsidP="008E5735">
            <w:pPr>
              <w:spacing w:before="0" w:after="0" w:line="240" w:lineRule="auto"/>
              <w:textAlignment w:val="baseline"/>
              <w:rPr>
                <w:rFonts w:asciiTheme="minorHAnsi" w:eastAsia="Times New Roman" w:hAnsiTheme="minorHAnsi" w:cstheme="minorHAnsi"/>
                <w:color w:val="000000"/>
                <w:lang w:eastAsia="en-GB"/>
              </w:rPr>
            </w:pPr>
            <w:r w:rsidRPr="00B46FC9">
              <w:rPr>
                <w:rFonts w:asciiTheme="minorHAnsi" w:eastAsia="Times New Roman" w:hAnsiTheme="minorHAnsi" w:cstheme="minorHAnsi"/>
                <w:color w:val="000000"/>
                <w:lang w:eastAsia="en-GB"/>
              </w:rPr>
              <w:t>wk/c20th October 2025</w:t>
            </w:r>
          </w:p>
        </w:tc>
      </w:tr>
    </w:tbl>
    <w:p w14:paraId="0111413E" w14:textId="50A5278D" w:rsidR="00521AE6" w:rsidRDefault="00521AE6" w:rsidP="00E049A2">
      <w:pPr>
        <w:pStyle w:val="Heading1numbered"/>
        <w:numPr>
          <w:ilvl w:val="0"/>
          <w:numId w:val="0"/>
        </w:numPr>
        <w:ind w:left="850"/>
      </w:pPr>
    </w:p>
    <w:p w14:paraId="6AEB31AC" w14:textId="77777777" w:rsidR="00521AE6" w:rsidRDefault="00521AE6">
      <w:pPr>
        <w:spacing w:before="0" w:after="0" w:line="240" w:lineRule="auto"/>
        <w:rPr>
          <w:rFonts w:eastAsia="MS Gothic"/>
          <w:bCs/>
          <w:color w:val="2E2C70" w:themeColor="text1"/>
          <w:sz w:val="40"/>
          <w:szCs w:val="52"/>
        </w:rPr>
      </w:pPr>
      <w:r>
        <w:br w:type="page"/>
      </w:r>
    </w:p>
    <w:p w14:paraId="35883B64" w14:textId="5AE43D51" w:rsidR="002A2CA3" w:rsidRPr="008C4D0B" w:rsidRDefault="002A2CA3" w:rsidP="001651FA">
      <w:pPr>
        <w:pStyle w:val="Heading1numbered"/>
      </w:pPr>
      <w:bookmarkStart w:id="10" w:name="_Toc207871852"/>
      <w:bookmarkStart w:id="11" w:name="_Toc208311876"/>
      <w:bookmarkEnd w:id="10"/>
      <w:r w:rsidRPr="008C4D0B">
        <w:lastRenderedPageBreak/>
        <w:t xml:space="preserve">Procurement </w:t>
      </w:r>
      <w:r w:rsidR="001651FA" w:rsidRPr="008C4D0B">
        <w:t>process conditions</w:t>
      </w:r>
      <w:bookmarkEnd w:id="9"/>
      <w:bookmarkEnd w:id="11"/>
    </w:p>
    <w:p w14:paraId="465B4817" w14:textId="6F144C5D" w:rsidR="002A2CA3" w:rsidRPr="008C4D0B" w:rsidRDefault="002A2CA3" w:rsidP="00962A98">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reserves the right:</w:t>
      </w:r>
    </w:p>
    <w:p w14:paraId="36E96F40" w14:textId="77777777" w:rsidR="002A2CA3" w:rsidRPr="008C4D0B" w:rsidRDefault="002A2CA3" w:rsidP="00962A98">
      <w:pPr>
        <w:pStyle w:val="Alphabeticallist"/>
        <w:ind w:left="1210"/>
      </w:pPr>
      <w:r w:rsidRPr="008C4D0B">
        <w:t>not to enter into an agreement/contract pursuant to the Procurement Process with any Bidder or at all</w:t>
      </w:r>
    </w:p>
    <w:p w14:paraId="345DBC5F" w14:textId="77777777" w:rsidR="002A2CA3" w:rsidRPr="008C4D0B" w:rsidRDefault="002A2CA3" w:rsidP="00962A98">
      <w:pPr>
        <w:pStyle w:val="Alphabeticallist"/>
        <w:ind w:left="1210"/>
      </w:pPr>
      <w:r w:rsidRPr="008C4D0B">
        <w:t>at any time to vary, add to, delete, withdraw from, suspend or terminate the Procurement Process, any part of the Procurement Process and/or</w:t>
      </w:r>
    </w:p>
    <w:p w14:paraId="0B10655A" w14:textId="77777777" w:rsidR="002A2CA3" w:rsidRPr="008C4D0B" w:rsidRDefault="002A2CA3" w:rsidP="00962A98">
      <w:pPr>
        <w:pStyle w:val="Alphabeticallist"/>
        <w:ind w:left="1210"/>
      </w:pPr>
      <w:r w:rsidRPr="008C4D0B">
        <w:t>to change the date of any event occurring on or forming part of the Procurement Process</w:t>
      </w:r>
    </w:p>
    <w:p w14:paraId="0F0CE333" w14:textId="78C27B46" w:rsidR="002A2CA3" w:rsidRPr="008C4D0B" w:rsidRDefault="002A2CA3" w:rsidP="00962A98">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may in its absolute discretion exclude any Bidder from further involvement in the Procurement Process that:</w:t>
      </w:r>
    </w:p>
    <w:p w14:paraId="7C74C329" w14:textId="77777777" w:rsidR="002A2CA3" w:rsidRPr="008C4D0B" w:rsidRDefault="002209E3" w:rsidP="002C2766">
      <w:pPr>
        <w:pStyle w:val="Alphabeticallist"/>
        <w:numPr>
          <w:ilvl w:val="0"/>
          <w:numId w:val="10"/>
        </w:numPr>
        <w:ind w:left="1210"/>
      </w:pPr>
      <w:r w:rsidRPr="008C4D0B">
        <w:t xml:space="preserve">fails </w:t>
      </w:r>
      <w:r w:rsidR="002A2CA3" w:rsidRPr="008C4D0B">
        <w:t>to comply with any instruction, condition or requirement, or breaches procedural requirements in the Procurement Process</w:t>
      </w:r>
    </w:p>
    <w:p w14:paraId="266FFF78" w14:textId="77777777" w:rsidR="002A2CA3" w:rsidRPr="008C4D0B" w:rsidRDefault="002A2CA3" w:rsidP="00962A98">
      <w:pPr>
        <w:pStyle w:val="Alphabeticallist"/>
        <w:ind w:left="1210"/>
      </w:pPr>
      <w:r w:rsidRPr="008C4D0B">
        <w:t>is guilty of a material misrepresentation in supplying any information requested in these documents or otherwise in connection with the Procurement Process</w:t>
      </w:r>
    </w:p>
    <w:p w14:paraId="31A876EF" w14:textId="77777777" w:rsidR="002A2CA3" w:rsidRPr="008C4D0B" w:rsidRDefault="002A2CA3" w:rsidP="00962A98">
      <w:pPr>
        <w:pStyle w:val="Alphabeticallist"/>
        <w:ind w:left="1210"/>
      </w:pPr>
      <w:r w:rsidRPr="008C4D0B">
        <w:t>commits a breach of any undertakings made by the Bidder in its response</w:t>
      </w:r>
    </w:p>
    <w:p w14:paraId="26E78E96" w14:textId="5A54AF64" w:rsidR="002A2CA3" w:rsidRPr="008C4D0B" w:rsidRDefault="002A2CA3" w:rsidP="00962A98">
      <w:pPr>
        <w:pStyle w:val="Alphabeticallist"/>
        <w:ind w:left="1210"/>
      </w:pPr>
      <w:r w:rsidRPr="008C4D0B">
        <w:t>if the Bidder or any of its Connected Persons (</w:t>
      </w:r>
      <w:r w:rsidR="00D850C5" w:rsidRPr="008C4D0B">
        <w:t>e.g.</w:t>
      </w:r>
      <w:r w:rsidR="005D2EE9" w:rsidRPr="008C4D0B">
        <w:t>,</w:t>
      </w:r>
      <w:r w:rsidRPr="008C4D0B">
        <w:t xml:space="preserve"> directors or any other person who has powers of representation, decision or control of the Bidder), Associated Persons and</w:t>
      </w:r>
      <w:r w:rsidR="005D2EE9" w:rsidRPr="008C4D0B">
        <w:t>/</w:t>
      </w:r>
      <w:r w:rsidRPr="008C4D0B">
        <w:t>or Subcontractors is found to be an excluded or excludable supplier, as defined in section 57 Procurement Act 2023</w:t>
      </w:r>
    </w:p>
    <w:p w14:paraId="1C55C937" w14:textId="77777777" w:rsidR="002A2CA3" w:rsidRPr="008C4D0B" w:rsidRDefault="002A2CA3" w:rsidP="00962A98">
      <w:pPr>
        <w:pStyle w:val="Alphabeticallist"/>
        <w:ind w:left="1210"/>
      </w:pPr>
      <w:r w:rsidRPr="008C4D0B">
        <w:t>if the Bidder (or any holding company of the Bidder) goes into receivership, administration or liquidation (other than on a bona fide restructuring of its business), becomes insolvent or enters into any composition, scheme or arrangement with its creditors or ceases or threatens to cease to carry on its business or does or threatens to do any similar or analogous act in any jurisdiction</w:t>
      </w:r>
    </w:p>
    <w:p w14:paraId="221509B7" w14:textId="1B5B01FA" w:rsidR="002A2CA3" w:rsidRPr="008C4D0B" w:rsidRDefault="002A2CA3" w:rsidP="00962A98">
      <w:pPr>
        <w:pStyle w:val="Alphabeticallist"/>
        <w:ind w:left="1210"/>
      </w:pPr>
      <w:r w:rsidRPr="008C4D0B">
        <w:t xml:space="preserve">submits what </w:t>
      </w:r>
      <w:r w:rsidR="005F1133" w:rsidRPr="008C4D0B">
        <w:t>the</w:t>
      </w:r>
      <w:r w:rsidRPr="008C4D0B">
        <w:t xml:space="preserve"> </w:t>
      </w:r>
      <w:r w:rsidR="005F1133">
        <w:t>Contracting Authority</w:t>
      </w:r>
      <w:r w:rsidRPr="008C4D0B">
        <w:t xml:space="preserve"> consider to be an abnormally low-priced tender (in relation to performing the requirements of the </w:t>
      </w:r>
      <w:r w:rsidRPr="008C4D0B">
        <w:lastRenderedPageBreak/>
        <w:t>contract) and is unable to satisfactorily demonstrate their ability to perform the contract for the sum tendered</w:t>
      </w:r>
    </w:p>
    <w:p w14:paraId="1C2276F1" w14:textId="77777777" w:rsidR="002A2CA3" w:rsidRPr="008C4D0B" w:rsidRDefault="002A2CA3" w:rsidP="00962A98">
      <w:pPr>
        <w:pStyle w:val="Alphabeticallist"/>
        <w:ind w:left="1210"/>
      </w:pPr>
      <w:r w:rsidRPr="008C4D0B">
        <w:t>if the Bidder (or a subcontractor to who the Bidder intends to sub-contract of all or part of the contract) is not a UK or treaty state supplier</w:t>
      </w:r>
    </w:p>
    <w:p w14:paraId="7139BDA3" w14:textId="0D67A233" w:rsidR="002A2CA3" w:rsidRPr="008C4D0B" w:rsidRDefault="002A2CA3" w:rsidP="00962A98">
      <w:pPr>
        <w:pStyle w:val="Normalnumberedparagraphs"/>
        <w:rPr>
          <w:lang w:val="en-GB"/>
        </w:rPr>
      </w:pPr>
      <w:r w:rsidRPr="008C4D0B">
        <w:rPr>
          <w:lang w:val="en-GB"/>
        </w:rPr>
        <w:t xml:space="preserve">In accordance with the Procurement Act 2023 (the </w:t>
      </w:r>
      <w:r w:rsidR="005D2EE9" w:rsidRPr="008C4D0B">
        <w:rPr>
          <w:lang w:val="en-GB"/>
        </w:rPr>
        <w:t>‘</w:t>
      </w:r>
      <w:r w:rsidRPr="008C4D0B">
        <w:rPr>
          <w:lang w:val="en-GB"/>
        </w:rPr>
        <w:t>Act</w:t>
      </w:r>
      <w:r w:rsidR="005D2EE9" w:rsidRPr="008C4D0B">
        <w:rPr>
          <w:lang w:val="en-GB"/>
        </w:rPr>
        <w:t>’</w:t>
      </w:r>
      <w:r w:rsidRPr="008C4D0B">
        <w:rPr>
          <w:lang w:val="en-GB"/>
        </w:rPr>
        <w:t xml:space="preserve">), the </w:t>
      </w:r>
      <w:r w:rsidR="005F1133">
        <w:rPr>
          <w:lang w:val="en-GB"/>
        </w:rPr>
        <w:t>Contracting Authority</w:t>
      </w:r>
      <w:r w:rsidRPr="008C4D0B">
        <w:rPr>
          <w:lang w:val="en-GB"/>
        </w:rPr>
        <w:t xml:space="preserve"> must exclude any Bidder from the Procurement Process where: </w:t>
      </w:r>
    </w:p>
    <w:p w14:paraId="4F2CF7FF" w14:textId="5BC631DA" w:rsidR="002A2CA3" w:rsidRPr="008C4D0B" w:rsidRDefault="002209E3" w:rsidP="002C2766">
      <w:pPr>
        <w:pStyle w:val="Alphabeticallist"/>
        <w:numPr>
          <w:ilvl w:val="0"/>
          <w:numId w:val="11"/>
        </w:numPr>
        <w:ind w:left="1210"/>
      </w:pPr>
      <w:r w:rsidRPr="008C4D0B">
        <w:t xml:space="preserve">improper </w:t>
      </w:r>
      <w:r w:rsidR="002A2CA3" w:rsidRPr="008C4D0B">
        <w:t xml:space="preserve">behaviour (section 30 of the Act) by the Bidder has taken place, which results in the Bidder having an unfair advantage that cannot otherwise be avoided, </w:t>
      </w:r>
      <w:r w:rsidR="005F1133" w:rsidRPr="008C4D0B">
        <w:t>e.g.</w:t>
      </w:r>
      <w:r w:rsidR="005D2EE9" w:rsidRPr="008C4D0B">
        <w:t>,</w:t>
      </w:r>
      <w:r w:rsidR="002A2CA3" w:rsidRPr="008C4D0B">
        <w:t xml:space="preserve"> </w:t>
      </w:r>
    </w:p>
    <w:p w14:paraId="0B32CD21" w14:textId="77777777" w:rsidR="002A2CA3" w:rsidRPr="008C4D0B" w:rsidRDefault="002A2CA3" w:rsidP="00962A98">
      <w:pPr>
        <w:pStyle w:val="Bullets"/>
        <w:ind w:left="1570"/>
      </w:pPr>
      <w:r w:rsidRPr="008C4D0B">
        <w:t>accessing confidential information</w:t>
      </w:r>
    </w:p>
    <w:p w14:paraId="36F41626" w14:textId="77777777" w:rsidR="002A2CA3" w:rsidRPr="008C4D0B" w:rsidRDefault="002A2CA3" w:rsidP="00962A98">
      <w:pPr>
        <w:pStyle w:val="Bullets"/>
        <w:ind w:left="1570"/>
      </w:pPr>
      <w:r w:rsidRPr="008C4D0B">
        <w:t>unduly influencing the decision-making process</w:t>
      </w:r>
    </w:p>
    <w:p w14:paraId="4D027B42" w14:textId="77777777" w:rsidR="002A2CA3" w:rsidRPr="008C4D0B" w:rsidRDefault="002A2CA3" w:rsidP="00962A98">
      <w:pPr>
        <w:pStyle w:val="Bullets"/>
        <w:ind w:left="1570"/>
      </w:pPr>
      <w:r w:rsidRPr="008C4D0B">
        <w:t>failing to provide information or providing information that is incomplete, inaccurate or misleading</w:t>
      </w:r>
      <w:r w:rsidR="005D2EE9" w:rsidRPr="008C4D0B">
        <w:t xml:space="preserve"> </w:t>
      </w:r>
    </w:p>
    <w:p w14:paraId="733F6971" w14:textId="77777777" w:rsidR="002A2CA3" w:rsidRPr="008C4D0B" w:rsidRDefault="002209E3" w:rsidP="002C2766">
      <w:pPr>
        <w:pStyle w:val="Alphabeticallist"/>
        <w:numPr>
          <w:ilvl w:val="0"/>
          <w:numId w:val="11"/>
        </w:numPr>
        <w:ind w:left="1210"/>
      </w:pPr>
      <w:r w:rsidRPr="008C4D0B">
        <w:t xml:space="preserve">participation </w:t>
      </w:r>
      <w:r w:rsidR="002A2CA3" w:rsidRPr="008C4D0B">
        <w:t>in pre-market engagement has put the Bidder at an unfair advantage that cannot otherwise be avoided (section 16)</w:t>
      </w:r>
    </w:p>
    <w:p w14:paraId="62BD056A" w14:textId="77777777" w:rsidR="002A2CA3" w:rsidRPr="008C4D0B" w:rsidRDefault="002209E3" w:rsidP="002C2766">
      <w:pPr>
        <w:pStyle w:val="Alphabeticallist"/>
        <w:numPr>
          <w:ilvl w:val="0"/>
          <w:numId w:val="11"/>
        </w:numPr>
        <w:ind w:left="1210"/>
      </w:pPr>
      <w:r w:rsidRPr="008C4D0B">
        <w:t xml:space="preserve">there </w:t>
      </w:r>
      <w:r w:rsidR="002A2CA3" w:rsidRPr="008C4D0B">
        <w:t>is a conflict of interest that puts a Bidder at an unfair advantage that cannot otherwise be avoided, or the Bidder refuses to take steps to avoid it (section 82)</w:t>
      </w:r>
    </w:p>
    <w:p w14:paraId="0885ACF8" w14:textId="77777777" w:rsidR="002A2CA3" w:rsidRPr="008C4D0B" w:rsidRDefault="002209E3" w:rsidP="002C2766">
      <w:pPr>
        <w:pStyle w:val="Alphabeticallist"/>
        <w:numPr>
          <w:ilvl w:val="0"/>
          <w:numId w:val="11"/>
        </w:numPr>
        <w:ind w:left="1210"/>
      </w:pPr>
      <w:r w:rsidRPr="008C4D0B">
        <w:t xml:space="preserve">there </w:t>
      </w:r>
      <w:r w:rsidR="002A2CA3" w:rsidRPr="008C4D0B">
        <w:t>is evidence of corruption or collusion between Bidders or between Bidders and contracting authorities (section 43(2))</w:t>
      </w:r>
    </w:p>
    <w:p w14:paraId="0B496A6F" w14:textId="5D73624B" w:rsidR="002A2CA3" w:rsidRPr="008C4D0B" w:rsidRDefault="002A2CA3" w:rsidP="00962A98">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shall not be liable for any costs, fees or expenses (including those of its advisors) incurred by the Bidder in respect of participation in the Procurement Process.</w:t>
      </w:r>
    </w:p>
    <w:p w14:paraId="1A84CA9D" w14:textId="2E8EB8E1" w:rsidR="002A2CA3" w:rsidRPr="008C4D0B" w:rsidRDefault="002A2CA3" w:rsidP="00962A98">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and/or their representatives shall at their discretion, and prior to acceptance of a Contractor, inspect the premises, facilities and procedures of the Bidder if considered necessary.</w:t>
      </w:r>
    </w:p>
    <w:p w14:paraId="735DBBE7" w14:textId="77777777" w:rsidR="002A2CA3" w:rsidRPr="008C4D0B" w:rsidRDefault="002A2CA3" w:rsidP="00962A98">
      <w:pPr>
        <w:pStyle w:val="Normalnumberedparagraphs"/>
        <w:rPr>
          <w:lang w:val="en-GB"/>
        </w:rPr>
      </w:pPr>
      <w:r w:rsidRPr="008C4D0B">
        <w:rPr>
          <w:lang w:val="en-GB"/>
        </w:rPr>
        <w:t>Each Bidder is responsible for ensuring that it is fully aware of all relevant statutory, regulatory and other requirements, guidance and codes of practice concerning or relevant to the specification</w:t>
      </w:r>
      <w:r w:rsidR="005D2EE9" w:rsidRPr="008C4D0B">
        <w:rPr>
          <w:lang w:val="en-GB"/>
        </w:rPr>
        <w:t>/</w:t>
      </w:r>
      <w:r w:rsidRPr="008C4D0B">
        <w:rPr>
          <w:lang w:val="en-GB"/>
        </w:rPr>
        <w:t>Statement of Requirements.</w:t>
      </w:r>
    </w:p>
    <w:p w14:paraId="6DFE8912" w14:textId="0D72761F" w:rsidR="002A2CA3" w:rsidRPr="008C4D0B" w:rsidRDefault="002A2CA3" w:rsidP="00962A98">
      <w:pPr>
        <w:pStyle w:val="Normalnumberedparagraphs"/>
        <w:rPr>
          <w:lang w:val="en-GB"/>
        </w:rPr>
      </w:pPr>
      <w:r w:rsidRPr="008C4D0B">
        <w:rPr>
          <w:lang w:val="en-GB"/>
        </w:rPr>
        <w:lastRenderedPageBreak/>
        <w:t>The information contained in this and</w:t>
      </w:r>
      <w:r w:rsidR="005D2EE9" w:rsidRPr="008C4D0B">
        <w:rPr>
          <w:lang w:val="en-GB"/>
        </w:rPr>
        <w:t>/</w:t>
      </w:r>
      <w:r w:rsidRPr="008C4D0B">
        <w:rPr>
          <w:lang w:val="en-GB"/>
        </w:rPr>
        <w:t xml:space="preserve">or any enclosed documents or plans, or any information which has or may subsequently be made available to any Bidder or their advisors, in whatever media is given in good faith, but no warranty is given by The </w:t>
      </w:r>
      <w:r w:rsidR="005F1133">
        <w:rPr>
          <w:lang w:val="en-GB"/>
        </w:rPr>
        <w:t>Contracting Authority</w:t>
      </w:r>
      <w:r w:rsidRPr="008C4D0B">
        <w:rPr>
          <w:lang w:val="en-GB"/>
        </w:rPr>
        <w:t xml:space="preserve"> or its employees or advisers as to its completeness, matters of fact or its accuracy. Bidders shall satisfy themselves as to all matters of fact and measurements from their own surveys, inspections and investigations. Bidders must obtain for themselves and at their own expense any and all information required for any submissions they may make as part of the Procurement Process. The </w:t>
      </w:r>
      <w:r w:rsidR="005F1133">
        <w:rPr>
          <w:lang w:val="en-GB"/>
        </w:rPr>
        <w:t>Contracting Authority</w:t>
      </w:r>
      <w:r w:rsidRPr="008C4D0B">
        <w:rPr>
          <w:lang w:val="en-GB"/>
        </w:rPr>
        <w:t xml:space="preserve"> will endeavour to make available reasonable information that is in their possession, to facilitate the submission of Requests to Participate and Tenders.</w:t>
      </w:r>
      <w:r w:rsidR="005D2EE9" w:rsidRPr="008C4D0B">
        <w:rPr>
          <w:lang w:val="en-GB"/>
        </w:rPr>
        <w:t xml:space="preserve"> </w:t>
      </w:r>
      <w:r w:rsidRPr="008C4D0B">
        <w:rPr>
          <w:lang w:val="en-GB"/>
        </w:rPr>
        <w:t xml:space="preserve">Any information supplied by The </w:t>
      </w:r>
      <w:r w:rsidR="005F1133">
        <w:rPr>
          <w:lang w:val="en-GB"/>
        </w:rPr>
        <w:t>Contracting Authority</w:t>
      </w:r>
      <w:r w:rsidRPr="008C4D0B">
        <w:rPr>
          <w:lang w:val="en-GB"/>
        </w:rPr>
        <w:t xml:space="preserve"> in connection with a Request to Participate or Tender shall be treated as confidential, except insofar as is necessary for the preparation of the response.</w:t>
      </w:r>
    </w:p>
    <w:p w14:paraId="58DD76FE" w14:textId="1E013CA5" w:rsidR="002A2CA3" w:rsidRPr="008C4D0B" w:rsidRDefault="002A2CA3" w:rsidP="00962A98">
      <w:pPr>
        <w:pStyle w:val="Normalnumberedparagraphs"/>
        <w:rPr>
          <w:lang w:val="en-GB"/>
        </w:rPr>
      </w:pPr>
      <w:r w:rsidRPr="008C4D0B">
        <w:rPr>
          <w:lang w:val="en-GB"/>
        </w:rPr>
        <w:t xml:space="preserve">Any Bidder who directly or indirectly canvasses any member or representative of The </w:t>
      </w:r>
      <w:r w:rsidR="005F1133">
        <w:rPr>
          <w:lang w:val="en-GB"/>
        </w:rPr>
        <w:t>Contracting Authority</w:t>
      </w:r>
      <w:r w:rsidRPr="008C4D0B">
        <w:rPr>
          <w:lang w:val="en-GB"/>
        </w:rPr>
        <w:t xml:space="preserve"> or any of the organisations involved in this process concerning the award of the Contract or any other Procurement Process or proposed Procurement Process may be disqualified. Such a decision shall be at the sole discretion of The </w:t>
      </w:r>
      <w:r w:rsidR="005F1133">
        <w:rPr>
          <w:lang w:val="en-GB"/>
        </w:rPr>
        <w:t>Contracting Authority</w:t>
      </w:r>
      <w:r w:rsidRPr="008C4D0B">
        <w:rPr>
          <w:lang w:val="en-GB"/>
        </w:rPr>
        <w:t>.</w:t>
      </w:r>
    </w:p>
    <w:p w14:paraId="432AC710" w14:textId="3080439C" w:rsidR="002A2CA3" w:rsidRPr="008C4D0B" w:rsidRDefault="002A2CA3" w:rsidP="00962A98">
      <w:pPr>
        <w:pStyle w:val="Normalnumberedparagraphs"/>
        <w:rPr>
          <w:lang w:val="en-GB"/>
        </w:rPr>
      </w:pPr>
      <w:r w:rsidRPr="008C4D0B">
        <w:rPr>
          <w:lang w:val="en-GB"/>
        </w:rPr>
        <w:t xml:space="preserve">Any Bidder who is found to have colluded with other Bidders, or any party in relation to this procurement exercise, in order to fix or adjust the amount of a Tender or the rates and prices quoted shall be disqualified by The </w:t>
      </w:r>
      <w:r w:rsidR="005F1133">
        <w:rPr>
          <w:lang w:val="en-GB"/>
        </w:rPr>
        <w:t>Contracting Authority</w:t>
      </w:r>
      <w:r w:rsidRPr="008C4D0B">
        <w:rPr>
          <w:lang w:val="en-GB"/>
        </w:rPr>
        <w:t>.</w:t>
      </w:r>
    </w:p>
    <w:p w14:paraId="7EF24A2C" w14:textId="7212EB92" w:rsidR="002A2CA3" w:rsidRPr="00E049A2" w:rsidRDefault="002A2CA3" w:rsidP="00E049A2">
      <w:pPr>
        <w:pStyle w:val="Normalnumberedparagraphs"/>
        <w:rPr>
          <w:lang w:val="en-GB"/>
        </w:rPr>
      </w:pPr>
      <w:r w:rsidRPr="008C4D0B">
        <w:rPr>
          <w:lang w:val="en-GB"/>
        </w:rPr>
        <w:t>Bidders shall not communicate, other than to the Person Responsible for the Procurement Process as identified in section 2. the financial details of the bid submission to anyone outside of the Bidders’ organisation, save that such details may be shared with the Bidders’ legal or insurance advisors provided that they are informed of the confidential nature of the information before it is shared.</w:t>
      </w:r>
    </w:p>
    <w:p w14:paraId="1A19925C" w14:textId="43AE7DF4" w:rsidR="002A2CA3" w:rsidRPr="008C4D0B" w:rsidRDefault="002A2CA3" w:rsidP="00962A98">
      <w:pPr>
        <w:pStyle w:val="Normalnumberedparagraphs"/>
        <w:rPr>
          <w:lang w:val="en-GB"/>
        </w:rPr>
      </w:pPr>
      <w:r w:rsidRPr="008C4D0B">
        <w:rPr>
          <w:lang w:val="en-GB"/>
        </w:rPr>
        <w:lastRenderedPageBreak/>
        <w:t xml:space="preserve">Please note that The </w:t>
      </w:r>
      <w:r w:rsidR="005F1133">
        <w:rPr>
          <w:lang w:val="en-GB"/>
        </w:rPr>
        <w:t>Contracting Authority</w:t>
      </w:r>
      <w:r w:rsidRPr="008C4D0B">
        <w:rPr>
          <w:lang w:val="en-GB"/>
        </w:rPr>
        <w:t xml:space="preserve"> will not enter into discussions on any of the terms and conditions or requirements for this procurement outside of this process, other than as provided for in Section 7 (Queries About the Procurement) and is under no obligation to accept any proposed changes. Any failure to return the Schedule of Non-Compliance will be deemed as an acceptance in full of all the Terms and Conditions as detailed above and compliance with all requirements for this Tender, by the Bidder.</w:t>
      </w:r>
    </w:p>
    <w:p w14:paraId="62109AE7" w14:textId="77777777" w:rsidR="002A2CA3" w:rsidRPr="008C4D0B" w:rsidRDefault="002A2CA3" w:rsidP="00962A98">
      <w:pPr>
        <w:pStyle w:val="Normalnumberedparagraphs"/>
        <w:rPr>
          <w:lang w:val="en-GB"/>
        </w:rPr>
      </w:pPr>
      <w:r w:rsidRPr="008C4D0B">
        <w:rPr>
          <w:lang w:val="en-GB"/>
        </w:rPr>
        <w:t>Prices submitted in the pricing schedule shall remain open for acceptance for a period of no less than 90 days.</w:t>
      </w:r>
    </w:p>
    <w:p w14:paraId="321374B3" w14:textId="77777777" w:rsidR="002A2CA3" w:rsidRPr="008C4D0B" w:rsidRDefault="002A2CA3" w:rsidP="00962A98">
      <w:pPr>
        <w:pStyle w:val="Normalnumberedparagraphs"/>
        <w:rPr>
          <w:lang w:val="en-GB"/>
        </w:rPr>
      </w:pPr>
      <w:r w:rsidRPr="008C4D0B">
        <w:rPr>
          <w:lang w:val="en-GB"/>
        </w:rPr>
        <w:t>The final contract will be let under English Law and subject to the jurisdiction of the courts of England and Wales.</w:t>
      </w:r>
    </w:p>
    <w:p w14:paraId="2F70B645" w14:textId="77777777" w:rsidR="002A2CA3" w:rsidRPr="008C4D0B" w:rsidRDefault="002A2CA3" w:rsidP="00E049A2">
      <w:pPr>
        <w:pStyle w:val="Heading1numbered"/>
      </w:pPr>
      <w:bookmarkStart w:id="12" w:name="_Toc208311877"/>
      <w:r w:rsidRPr="008C4D0B">
        <w:t>Conflicts of interest</w:t>
      </w:r>
      <w:bookmarkEnd w:id="12"/>
    </w:p>
    <w:p w14:paraId="120D343C" w14:textId="0D458E45" w:rsidR="002A2CA3" w:rsidRPr="008C4D0B" w:rsidRDefault="002A2CA3" w:rsidP="00962A98">
      <w:pPr>
        <w:pStyle w:val="Normalnumberedparagraphsx1"/>
        <w:rPr>
          <w:lang w:val="en-GB"/>
        </w:rPr>
      </w:pPr>
      <w:r w:rsidRPr="008C4D0B">
        <w:rPr>
          <w:lang w:val="en-GB"/>
        </w:rPr>
        <w:t xml:space="preserve">Bidders are responsible for notifying The </w:t>
      </w:r>
      <w:r w:rsidR="005F1133">
        <w:rPr>
          <w:lang w:val="en-GB"/>
        </w:rPr>
        <w:t>Contracting Authority</w:t>
      </w:r>
      <w:r w:rsidRPr="008C4D0B">
        <w:rPr>
          <w:lang w:val="en-GB"/>
        </w:rPr>
        <w:t xml:space="preserve"> immediately of any actual, potential or perceived conflict of interest (within the meaning of the Act) they believe to exist between themselves and The </w:t>
      </w:r>
      <w:r w:rsidR="005F1133">
        <w:rPr>
          <w:lang w:val="en-GB"/>
        </w:rPr>
        <w:t>Contracting Authority</w:t>
      </w:r>
      <w:r w:rsidRPr="008C4D0B">
        <w:rPr>
          <w:lang w:val="en-GB"/>
        </w:rPr>
        <w:t xml:space="preserve">. More information on Conflicts of Interest can be found in the Cabinet Office’s </w:t>
      </w:r>
      <w:hyperlink r:id="rId16" w:history="1">
        <w:r w:rsidRPr="008C4D0B">
          <w:rPr>
            <w:rStyle w:val="Hyperlink"/>
          </w:rPr>
          <w:t>Policy Guidance – Conflicts of Interest</w:t>
        </w:r>
      </w:hyperlink>
      <w:r w:rsidRPr="008C4D0B">
        <w:rPr>
          <w:lang w:val="en-GB"/>
        </w:rPr>
        <w:t>.</w:t>
      </w:r>
    </w:p>
    <w:p w14:paraId="1F9999FF" w14:textId="16493C58" w:rsidR="002A2CA3" w:rsidRPr="008C4D0B" w:rsidRDefault="002A2CA3" w:rsidP="00962A98">
      <w:pPr>
        <w:pStyle w:val="Normalnumberedparagraphsx1"/>
        <w:rPr>
          <w:lang w:val="en-GB"/>
        </w:rPr>
      </w:pPr>
      <w:r w:rsidRPr="008C4D0B">
        <w:rPr>
          <w:lang w:val="en-GB"/>
        </w:rPr>
        <w:t xml:space="preserve">In the event of any actual, potential or perceived conflict of interest, </w:t>
      </w:r>
      <w:r w:rsidR="005F1133" w:rsidRPr="008C4D0B">
        <w:rPr>
          <w:lang w:val="en-GB"/>
        </w:rPr>
        <w:t>the</w:t>
      </w:r>
      <w:r w:rsidRPr="008C4D0B">
        <w:rPr>
          <w:lang w:val="en-GB"/>
        </w:rPr>
        <w:t xml:space="preserve"> </w:t>
      </w:r>
      <w:r w:rsidR="005F1133">
        <w:rPr>
          <w:lang w:val="en-GB"/>
        </w:rPr>
        <w:t>Contracting Authority</w:t>
      </w:r>
      <w:r w:rsidRPr="008C4D0B">
        <w:rPr>
          <w:lang w:val="en-GB"/>
        </w:rPr>
        <w:t xml:space="preserve"> shall in its absolute discretion decide on the appropriate course of action. We reserve the right to:</w:t>
      </w:r>
    </w:p>
    <w:p w14:paraId="62B587F4" w14:textId="1F00C5BA" w:rsidR="002A2CA3" w:rsidRPr="008C4D0B" w:rsidRDefault="002A2CA3" w:rsidP="002C2766">
      <w:pPr>
        <w:pStyle w:val="Alphabeticallist"/>
        <w:numPr>
          <w:ilvl w:val="0"/>
          <w:numId w:val="12"/>
        </w:numPr>
        <w:ind w:left="2059"/>
      </w:pPr>
      <w:r w:rsidRPr="008C4D0B">
        <w:t xml:space="preserve">exclude any Bidder that fails to notify </w:t>
      </w:r>
      <w:r w:rsidR="005F1133" w:rsidRPr="008C4D0B">
        <w:t>the</w:t>
      </w:r>
      <w:r w:rsidRPr="008C4D0B">
        <w:t xml:space="preserve"> </w:t>
      </w:r>
      <w:r w:rsidR="005F1133">
        <w:t>Contracting Authority</w:t>
      </w:r>
      <w:r w:rsidRPr="008C4D0B">
        <w:t xml:space="preserve"> of an actual, potential or perceived conflict of interest, or where an actual conflict of interest exists</w:t>
      </w:r>
    </w:p>
    <w:p w14:paraId="692D7DF2" w14:textId="7BAE3D38" w:rsidR="002A2CA3" w:rsidRPr="008C4D0B" w:rsidRDefault="002A2CA3" w:rsidP="00962A98">
      <w:pPr>
        <w:pStyle w:val="Alphabeticallist"/>
        <w:ind w:left="2059"/>
      </w:pPr>
      <w:r w:rsidRPr="008C4D0B">
        <w:t xml:space="preserve">request further information from any Bidder and require any Bidder to take reasonable steps to mitigate a conflict of interest. This may include requiring any Bidder to enter into a specific conflict of interest agreement with The </w:t>
      </w:r>
      <w:r w:rsidR="005F1133">
        <w:t>Contracting Authority</w:t>
      </w:r>
      <w:r w:rsidRPr="008C4D0B">
        <w:t xml:space="preserve">. Failure to do so may result in the Bidder being excluded from participating in, or progressing as part of, the Procurement process </w:t>
      </w:r>
    </w:p>
    <w:p w14:paraId="114592BF" w14:textId="666F8693" w:rsidR="002A2CA3" w:rsidRPr="008C4D0B" w:rsidRDefault="002A2CA3" w:rsidP="00962A98">
      <w:pPr>
        <w:pStyle w:val="Normalnumberedparagraphsx1"/>
        <w:rPr>
          <w:lang w:val="en-GB"/>
        </w:rPr>
      </w:pPr>
      <w:r w:rsidRPr="008C4D0B">
        <w:rPr>
          <w:lang w:val="en-GB"/>
        </w:rPr>
        <w:lastRenderedPageBreak/>
        <w:t xml:space="preserve">The </w:t>
      </w:r>
      <w:r w:rsidR="005F1133">
        <w:rPr>
          <w:lang w:val="en-GB"/>
        </w:rPr>
        <w:t>Contracting Authority</w:t>
      </w:r>
      <w:r w:rsidRPr="008C4D0B">
        <w:rPr>
          <w:lang w:val="en-GB"/>
        </w:rPr>
        <w:t xml:space="preserve"> strongly encourages Bidders to raise any concerns as soon as possible using the e-Tendering Portal, should it have any concerns regarding actual, potential or perceived conflicts of interest.</w:t>
      </w:r>
    </w:p>
    <w:p w14:paraId="351B5718" w14:textId="5F8AB1B5" w:rsidR="002A2CA3" w:rsidRPr="008C4D0B" w:rsidRDefault="002A2CA3" w:rsidP="00962A98">
      <w:pPr>
        <w:pStyle w:val="Normalnumberedparagraphsx1"/>
        <w:rPr>
          <w:lang w:val="en-GB"/>
        </w:rPr>
      </w:pPr>
      <w:r w:rsidRPr="008C4D0B">
        <w:rPr>
          <w:lang w:val="en-GB"/>
        </w:rPr>
        <w:t xml:space="preserve">The </w:t>
      </w:r>
      <w:r w:rsidR="005F1133">
        <w:rPr>
          <w:lang w:val="en-GB"/>
        </w:rPr>
        <w:t>Contracting Authority</w:t>
      </w:r>
      <w:r w:rsidRPr="008C4D0B">
        <w:rPr>
          <w:lang w:val="en-GB"/>
        </w:rPr>
        <w:t xml:space="preserve"> confirms that, prior to the issue of the Tender Notice in this Procurement, a Conflict Assessment has been prepared in accordance with the Act.</w:t>
      </w:r>
    </w:p>
    <w:p w14:paraId="2875944E" w14:textId="77777777" w:rsidR="002A2CA3" w:rsidRPr="008C4D0B" w:rsidRDefault="002A2CA3" w:rsidP="00DA6AE7">
      <w:pPr>
        <w:pStyle w:val="Normalnumberedparagraphs"/>
        <w:rPr>
          <w:lang w:val="en-GB"/>
        </w:rPr>
      </w:pPr>
      <w:r w:rsidRPr="008C4D0B">
        <w:rPr>
          <w:lang w:val="en-GB"/>
        </w:rPr>
        <w:t xml:space="preserve">Using </w:t>
      </w:r>
      <w:r w:rsidR="00DA6AE7" w:rsidRPr="008C4D0B">
        <w:rPr>
          <w:lang w:val="en-GB"/>
        </w:rPr>
        <w:t>Artificial</w:t>
      </w:r>
      <w:r w:rsidRPr="008C4D0B">
        <w:rPr>
          <w:lang w:val="en-GB"/>
        </w:rPr>
        <w:t xml:space="preserve"> Intelligence (AI) in the Procurement Process </w:t>
      </w:r>
    </w:p>
    <w:p w14:paraId="41C742B6" w14:textId="66D053B4" w:rsidR="002A2CA3" w:rsidRPr="008C4D0B" w:rsidRDefault="002A2CA3" w:rsidP="008F728F">
      <w:pPr>
        <w:pStyle w:val="Normalnumberedparagraphsx1"/>
        <w:ind w:left="1843" w:hanging="992"/>
        <w:rPr>
          <w:lang w:val="en-GB"/>
        </w:rPr>
      </w:pPr>
      <w:r w:rsidRPr="008C4D0B">
        <w:rPr>
          <w:lang w:val="en-GB"/>
        </w:rPr>
        <w:t xml:space="preserve">In the event that a Bidder has used AI to produce or to support the production of any part of their tender </w:t>
      </w:r>
      <w:r w:rsidR="005F1133" w:rsidRPr="008C4D0B">
        <w:rPr>
          <w:lang w:val="en-GB"/>
        </w:rPr>
        <w:t>response or</w:t>
      </w:r>
      <w:r w:rsidRPr="008C4D0B">
        <w:rPr>
          <w:lang w:val="en-GB"/>
        </w:rPr>
        <w:t xml:space="preserve"> included AI technologies as part of the products or services proposed to deliver the contract, they must disclose this where requested in the </w:t>
      </w:r>
      <w:r w:rsidR="005D2EE9" w:rsidRPr="008C4D0B">
        <w:rPr>
          <w:lang w:val="en-GB"/>
        </w:rPr>
        <w:t>‘</w:t>
      </w:r>
      <w:r w:rsidRPr="008C4D0B">
        <w:rPr>
          <w:lang w:val="en-GB"/>
        </w:rPr>
        <w:t>ITT Response to Tender</w:t>
      </w:r>
      <w:r w:rsidR="005D2EE9" w:rsidRPr="008C4D0B">
        <w:rPr>
          <w:lang w:val="en-GB"/>
        </w:rPr>
        <w:t>’</w:t>
      </w:r>
      <w:r w:rsidRPr="008C4D0B">
        <w:rPr>
          <w:lang w:val="en-GB"/>
        </w:rPr>
        <w:t>.</w:t>
      </w:r>
    </w:p>
    <w:p w14:paraId="145719CF" w14:textId="77777777" w:rsidR="002A2CA3" w:rsidRPr="008C4D0B" w:rsidRDefault="002A2CA3" w:rsidP="008F728F">
      <w:pPr>
        <w:pStyle w:val="Normalnumberedparagraphsx1"/>
        <w:ind w:left="1843" w:hanging="992"/>
        <w:rPr>
          <w:lang w:val="en-GB"/>
        </w:rPr>
      </w:pPr>
      <w:r w:rsidRPr="008C4D0B">
        <w:rPr>
          <w:lang w:val="en-GB"/>
        </w:rPr>
        <w:t xml:space="preserve">For the purposes of this procurement, AI is defined in accordance with the Organisation for Economic Co-operation and Development (OECD) as set out on the </w:t>
      </w:r>
      <w:hyperlink r:id="rId17" w:history="1">
        <w:r w:rsidRPr="008C4D0B">
          <w:rPr>
            <w:rStyle w:val="Hyperlink"/>
          </w:rPr>
          <w:t>Artificial Intelligence Playbook for the UK Government</w:t>
        </w:r>
      </w:hyperlink>
      <w:r w:rsidRPr="008C4D0B">
        <w:rPr>
          <w:lang w:val="en-GB"/>
        </w:rPr>
        <w:t xml:space="preserve">: </w:t>
      </w:r>
    </w:p>
    <w:p w14:paraId="6C85DDEF" w14:textId="77777777" w:rsidR="002A2CA3" w:rsidRPr="008C4D0B" w:rsidRDefault="002A2CA3" w:rsidP="008F728F">
      <w:pPr>
        <w:pStyle w:val="Normalnumberedparagraphsx1"/>
        <w:numPr>
          <w:ilvl w:val="0"/>
          <w:numId w:val="0"/>
        </w:numPr>
        <w:ind w:left="2268"/>
        <w:rPr>
          <w:lang w:val="en-GB"/>
        </w:rPr>
      </w:pPr>
      <w:r w:rsidRPr="008C4D0B">
        <w:rPr>
          <w:lang w:val="en-GB"/>
        </w:rPr>
        <w:t xml:space="preserve">An AI system is a machine-based system that, for explicit or implicit objectives, infers, from the input it receives, how to generate outputs such as predictions, content, recommendations, or decisions that can influence physical or virtual environments. Different AI systems vary in their levels of autonomy and adaptiveness after deployment. </w:t>
      </w:r>
    </w:p>
    <w:p w14:paraId="669FFB74" w14:textId="77777777" w:rsidR="002A2CA3" w:rsidRPr="008C4D0B" w:rsidRDefault="002A2CA3" w:rsidP="008F728F">
      <w:pPr>
        <w:pStyle w:val="Normalnumberedparagraphsx1"/>
        <w:ind w:left="1843" w:hanging="992"/>
        <w:rPr>
          <w:lang w:val="en-GB"/>
        </w:rPr>
      </w:pPr>
      <w:r w:rsidRPr="008C4D0B">
        <w:rPr>
          <w:lang w:val="en-GB"/>
        </w:rPr>
        <w:t xml:space="preserve">Where applicable, failure to provide all of the information requested in the </w:t>
      </w:r>
      <w:r w:rsidR="005D2EE9" w:rsidRPr="008C4D0B">
        <w:rPr>
          <w:lang w:val="en-GB"/>
        </w:rPr>
        <w:t>‘</w:t>
      </w:r>
      <w:r w:rsidRPr="008C4D0B">
        <w:rPr>
          <w:lang w:val="en-GB"/>
        </w:rPr>
        <w:t>ITT Response to Tender</w:t>
      </w:r>
      <w:r w:rsidR="005D2EE9" w:rsidRPr="008C4D0B">
        <w:rPr>
          <w:lang w:val="en-GB"/>
        </w:rPr>
        <w:t>’</w:t>
      </w:r>
      <w:r w:rsidRPr="008C4D0B">
        <w:rPr>
          <w:lang w:val="en-GB"/>
        </w:rPr>
        <w:t xml:space="preserve"> may result in your bid being rejected.</w:t>
      </w:r>
    </w:p>
    <w:p w14:paraId="227E850F" w14:textId="16ABD0E1" w:rsidR="002A2CA3" w:rsidRPr="008C4D0B" w:rsidRDefault="002A2CA3" w:rsidP="008F728F">
      <w:pPr>
        <w:pStyle w:val="Normalnumberedparagraphsx1"/>
        <w:ind w:left="1843" w:hanging="992"/>
        <w:rPr>
          <w:lang w:val="en-GB"/>
        </w:rPr>
      </w:pPr>
      <w:r w:rsidRPr="008C4D0B">
        <w:rPr>
          <w:lang w:val="en-GB"/>
        </w:rPr>
        <w:t xml:space="preserve">The </w:t>
      </w:r>
      <w:r w:rsidR="005F1133">
        <w:rPr>
          <w:lang w:val="en-GB"/>
        </w:rPr>
        <w:t>Contracting Authority</w:t>
      </w:r>
      <w:r w:rsidRPr="008C4D0B">
        <w:rPr>
          <w:lang w:val="en-GB"/>
        </w:rPr>
        <w:t xml:space="preserve"> reserves the right to conduct additional due diligence where the Bidder has used AI (</w:t>
      </w:r>
      <w:r w:rsidR="00691D13" w:rsidRPr="008C4D0B">
        <w:rPr>
          <w:lang w:val="en-GB"/>
        </w:rPr>
        <w:t>e.g.</w:t>
      </w:r>
      <w:r w:rsidR="005D2EE9" w:rsidRPr="008C4D0B">
        <w:rPr>
          <w:lang w:val="en-GB"/>
        </w:rPr>
        <w:t>,</w:t>
      </w:r>
      <w:r w:rsidRPr="008C4D0B">
        <w:rPr>
          <w:lang w:val="en-GB"/>
        </w:rPr>
        <w:t xml:space="preserve"> Generative AI </w:t>
      </w:r>
      <w:r w:rsidR="005D2EE9" w:rsidRPr="008C4D0B">
        <w:rPr>
          <w:lang w:val="en-GB"/>
        </w:rPr>
        <w:t>–</w:t>
      </w:r>
      <w:r w:rsidRPr="008C4D0B">
        <w:rPr>
          <w:lang w:val="en-GB"/>
        </w:rPr>
        <w:t xml:space="preserve"> systems capable of generating text, images, or other media in response to prompts) in the production of their tender response, so it is satisfied that the Bidder has the appropriate capacity and capability to </w:t>
      </w:r>
      <w:r w:rsidR="005F1133" w:rsidRPr="008C4D0B">
        <w:rPr>
          <w:lang w:val="en-GB"/>
        </w:rPr>
        <w:t>fulfil</w:t>
      </w:r>
      <w:r w:rsidRPr="008C4D0B">
        <w:rPr>
          <w:lang w:val="en-GB"/>
        </w:rPr>
        <w:t xml:space="preserve"> the requirements of the contract. This may </w:t>
      </w:r>
      <w:r w:rsidRPr="008C4D0B">
        <w:rPr>
          <w:lang w:val="en-GB"/>
        </w:rPr>
        <w:lastRenderedPageBreak/>
        <w:t xml:space="preserve">include, but is not limited to, asking clarification questions, requesting additional supporting evidence or documentation, conducting a site visit, requesting a supplier presentation, etc. Due diligence will be proportionate to the individual circumstances of each tender response. </w:t>
      </w:r>
    </w:p>
    <w:p w14:paraId="6AC343D9" w14:textId="43B8525E" w:rsidR="002A2CA3" w:rsidRPr="008C4D0B" w:rsidRDefault="002A2CA3" w:rsidP="008F728F">
      <w:pPr>
        <w:pStyle w:val="Normalnumberedparagraphsx1"/>
        <w:ind w:left="1843" w:hanging="992"/>
        <w:rPr>
          <w:lang w:val="en-GB"/>
        </w:rPr>
      </w:pPr>
      <w:r w:rsidRPr="008C4D0B">
        <w:rPr>
          <w:lang w:val="en-GB"/>
        </w:rPr>
        <w:t xml:space="preserve">Bidders are prohibited from using any information or materials provided by the </w:t>
      </w:r>
      <w:r w:rsidR="005F1133">
        <w:rPr>
          <w:lang w:val="en-GB"/>
        </w:rPr>
        <w:t>Contracting Authority</w:t>
      </w:r>
      <w:r w:rsidRPr="008C4D0B">
        <w:rPr>
          <w:lang w:val="en-GB"/>
        </w:rPr>
        <w:t xml:space="preserve"> as part of this procurement process, where the information is sensitive, confidential and</w:t>
      </w:r>
      <w:r w:rsidR="005D2EE9" w:rsidRPr="008C4D0B">
        <w:rPr>
          <w:lang w:val="en-GB"/>
        </w:rPr>
        <w:t>/</w:t>
      </w:r>
      <w:r w:rsidRPr="008C4D0B">
        <w:rPr>
          <w:lang w:val="en-GB"/>
        </w:rPr>
        <w:t>or is not already in the public domain, for the purpose of training any AI system, tool or product (</w:t>
      </w:r>
      <w:r w:rsidR="005F1133" w:rsidRPr="008C4D0B">
        <w:rPr>
          <w:lang w:val="en-GB"/>
        </w:rPr>
        <w:t>e.g.</w:t>
      </w:r>
      <w:r w:rsidR="005D2EE9" w:rsidRPr="008C4D0B">
        <w:rPr>
          <w:lang w:val="en-GB"/>
        </w:rPr>
        <w:t>,</w:t>
      </w:r>
      <w:r w:rsidRPr="008C4D0B">
        <w:rPr>
          <w:lang w:val="en-GB"/>
        </w:rPr>
        <w:t xml:space="preserve"> Large Language Models (LLMs) – systems that are trained on large datasets to understand, generate and </w:t>
      </w:r>
      <w:r w:rsidR="008C4D0B" w:rsidRPr="008C4D0B">
        <w:rPr>
          <w:lang w:val="en-GB"/>
        </w:rPr>
        <w:t>manipulate</w:t>
      </w:r>
      <w:r w:rsidRPr="008C4D0B">
        <w:rPr>
          <w:lang w:val="en-GB"/>
        </w:rPr>
        <w:t xml:space="preserve"> human language).</w:t>
      </w:r>
    </w:p>
    <w:p w14:paraId="600ECCE6" w14:textId="2DDCAC1F" w:rsidR="002A2CA3" w:rsidRPr="008C4D0B" w:rsidRDefault="002A2CA3" w:rsidP="008F728F">
      <w:pPr>
        <w:pStyle w:val="Normalnumberedparagraphsx1"/>
        <w:ind w:left="1843" w:hanging="992"/>
        <w:rPr>
          <w:lang w:val="en-GB"/>
        </w:rPr>
      </w:pPr>
      <w:r w:rsidRPr="008C4D0B">
        <w:rPr>
          <w:lang w:val="en-GB"/>
        </w:rPr>
        <w:t xml:space="preserve">For the avoidance of doubt, information </w:t>
      </w:r>
      <w:r w:rsidRPr="00D850C5">
        <w:rPr>
          <w:lang w:val="en-GB"/>
        </w:rPr>
        <w:t>and materials include</w:t>
      </w:r>
      <w:r w:rsidRPr="008C4D0B">
        <w:rPr>
          <w:lang w:val="en-GB"/>
        </w:rPr>
        <w:t>, but are not limited to, the Procurement Specific Questionnaire (PSQ), ITT Instructions to Bidders, Statement of Requirements, Response to Tender and Pricing documents, and</w:t>
      </w:r>
      <w:r w:rsidR="005D2EE9" w:rsidRPr="008C4D0B">
        <w:rPr>
          <w:lang w:val="en-GB"/>
        </w:rPr>
        <w:t>/</w:t>
      </w:r>
      <w:r w:rsidRPr="008C4D0B">
        <w:rPr>
          <w:lang w:val="en-GB"/>
        </w:rPr>
        <w:t xml:space="preserve">or any additional documents, images or data in any other format. </w:t>
      </w:r>
    </w:p>
    <w:p w14:paraId="32D77111" w14:textId="5FACC81E" w:rsidR="002A2CA3" w:rsidRPr="008C4D0B" w:rsidRDefault="002A2CA3" w:rsidP="008F728F">
      <w:pPr>
        <w:pStyle w:val="Normalnumberedparagraphsx1"/>
        <w:ind w:left="1843" w:hanging="992"/>
        <w:rPr>
          <w:lang w:val="en-GB"/>
        </w:rPr>
      </w:pPr>
      <w:r w:rsidRPr="008C4D0B">
        <w:rPr>
          <w:lang w:val="en-GB"/>
        </w:rPr>
        <w:t xml:space="preserve">Where a Bidder submits a tender that includes AI technologies as part of the products or services proposed to deliver the contract the </w:t>
      </w:r>
      <w:r w:rsidR="005F1133">
        <w:rPr>
          <w:lang w:val="en-GB"/>
        </w:rPr>
        <w:t>Contracting Authority</w:t>
      </w:r>
      <w:r w:rsidRPr="008C4D0B">
        <w:rPr>
          <w:lang w:val="en-GB"/>
        </w:rPr>
        <w:t xml:space="preserve"> reserves the right to revisit terms and conditions of the contract to ensure that adequate measures are put in place to preserve the position of the </w:t>
      </w:r>
      <w:r w:rsidR="005F1133">
        <w:rPr>
          <w:lang w:val="en-GB"/>
        </w:rPr>
        <w:t>Contracting Authority</w:t>
      </w:r>
      <w:r w:rsidRPr="008C4D0B">
        <w:rPr>
          <w:lang w:val="en-GB"/>
        </w:rPr>
        <w:t>, including but not limited to, data protection, data processing and information sharing, information management and security, and any other relevant clauses.</w:t>
      </w:r>
      <w:r w:rsidR="005D2EE9" w:rsidRPr="008C4D0B">
        <w:rPr>
          <w:lang w:val="en-GB"/>
        </w:rPr>
        <w:t xml:space="preserve"> </w:t>
      </w:r>
    </w:p>
    <w:p w14:paraId="0E196708" w14:textId="77777777" w:rsidR="002A2CA3" w:rsidRPr="008C4D0B" w:rsidRDefault="002A2CA3" w:rsidP="00DA6AE7">
      <w:pPr>
        <w:pStyle w:val="Heading1numbered"/>
      </w:pPr>
      <w:bookmarkStart w:id="13" w:name="_Toc201049619"/>
      <w:bookmarkStart w:id="14" w:name="_Toc208311878"/>
      <w:r w:rsidRPr="008C4D0B">
        <w:t>Transparency</w:t>
      </w:r>
      <w:bookmarkEnd w:id="13"/>
      <w:bookmarkEnd w:id="14"/>
    </w:p>
    <w:p w14:paraId="7F9246D0" w14:textId="77777777" w:rsidR="002A2CA3" w:rsidRPr="008C4D0B" w:rsidRDefault="002A2CA3" w:rsidP="00083B55">
      <w:pPr>
        <w:pStyle w:val="Normalnumberedparagraphs"/>
        <w:rPr>
          <w:lang w:val="en-GB"/>
        </w:rPr>
      </w:pPr>
      <w:r w:rsidRPr="008C4D0B">
        <w:rPr>
          <w:lang w:val="en-GB"/>
        </w:rPr>
        <w:t xml:space="preserve">Sub-central government authorities in England and Wales are required to adhere to statutory transparency obligations relating to procurement. In line with the Government’s transparency agenda, sub-central contracting authorities (such as local authorities, NHS Trusts, and police forces) must make publicly available details of contracts where the value exceeds </w:t>
      </w:r>
      <w:r w:rsidRPr="008C4D0B">
        <w:rPr>
          <w:lang w:val="en-GB"/>
        </w:rPr>
        <w:lastRenderedPageBreak/>
        <w:t>£30,000 (inclusive of VAT), in accordance with the requirements under the Procurement Act 2023 and relevant regulations.</w:t>
      </w:r>
    </w:p>
    <w:p w14:paraId="29B3A083" w14:textId="77777777" w:rsidR="002A2CA3" w:rsidRPr="008C4D0B" w:rsidRDefault="002A2CA3" w:rsidP="00083B55">
      <w:pPr>
        <w:pStyle w:val="Normalnumberedparagraphs"/>
        <w:rPr>
          <w:lang w:val="en-GB"/>
        </w:rPr>
      </w:pPr>
      <w:r w:rsidRPr="008C4D0B">
        <w:rPr>
          <w:lang w:val="en-GB"/>
        </w:rPr>
        <w:t>In support of this agenda, the Government has made the following commitments regarding procurement and contracting transparency:</w:t>
      </w:r>
    </w:p>
    <w:p w14:paraId="6B217A4F" w14:textId="77777777" w:rsidR="002A2CA3" w:rsidRPr="008C4D0B" w:rsidRDefault="002A2CA3" w:rsidP="00083B55">
      <w:pPr>
        <w:pStyle w:val="Normalnumberedparagraphs"/>
        <w:rPr>
          <w:lang w:val="en-GB"/>
        </w:rPr>
      </w:pPr>
      <w:r w:rsidRPr="008C4D0B">
        <w:rPr>
          <w:lang w:val="en-GB"/>
        </w:rPr>
        <w:t>All new contracts above £30,000 must be published on the central digital platform (</w:t>
      </w:r>
      <w:r w:rsidR="00A911E5" w:rsidRPr="008C4D0B">
        <w:rPr>
          <w:lang w:val="en-GB"/>
        </w:rPr>
        <w:t>e.g.</w:t>
      </w:r>
      <w:r w:rsidRPr="008C4D0B">
        <w:rPr>
          <w:lang w:val="en-GB"/>
        </w:rPr>
        <w:t>, Contracts Finder or equivalent);</w:t>
      </w:r>
    </w:p>
    <w:p w14:paraId="7E5E15CB" w14:textId="0286156C" w:rsidR="002A2CA3" w:rsidRPr="008C4D0B" w:rsidRDefault="002A2CA3" w:rsidP="00083B55">
      <w:pPr>
        <w:pStyle w:val="Normalnumberedparagraphs"/>
        <w:rPr>
          <w:lang w:val="en-GB"/>
        </w:rPr>
      </w:pPr>
      <w:r w:rsidRPr="008C4D0B">
        <w:rPr>
          <w:lang w:val="en-GB"/>
        </w:rPr>
        <w:t>All expenditure over £</w:t>
      </w:r>
      <w:r w:rsidR="00F405F7">
        <w:rPr>
          <w:lang w:val="en-GB"/>
        </w:rPr>
        <w:t>25</w:t>
      </w:r>
      <w:r w:rsidR="001F233F">
        <w:rPr>
          <w:lang w:val="en-GB"/>
        </w:rPr>
        <w:t>,000.00</w:t>
      </w:r>
      <w:r w:rsidRPr="008C4D0B">
        <w:rPr>
          <w:lang w:val="en-GB"/>
        </w:rPr>
        <w:t xml:space="preserve"> per month should be made publicly accessible to support scrutiny and value for money.</w:t>
      </w:r>
    </w:p>
    <w:p w14:paraId="7A76F891" w14:textId="6CF080A3" w:rsidR="002A2CA3" w:rsidRPr="008C4D0B" w:rsidRDefault="002A2CA3" w:rsidP="00083B55">
      <w:pPr>
        <w:pStyle w:val="Normalnumberedparagraphs"/>
        <w:rPr>
          <w:lang w:val="en-GB"/>
        </w:rPr>
      </w:pPr>
      <w:r w:rsidRPr="008C4D0B">
        <w:rPr>
          <w:lang w:val="en-GB"/>
        </w:rPr>
        <w:t xml:space="preserve">To meet these requirements, the </w:t>
      </w:r>
      <w:r w:rsidR="005F1133">
        <w:rPr>
          <w:lang w:val="en-GB"/>
        </w:rPr>
        <w:t>Contracting Authority</w:t>
      </w:r>
      <w:r w:rsidRPr="008C4D0B">
        <w:rPr>
          <w:lang w:val="en-GB"/>
        </w:rPr>
        <w:t xml:space="preserve"> will publish all contracts exceeding a value of £30,000 on the designated tendering and transparency portals, in accordance with the statutory guidance and applicable procurement thresholds</w:t>
      </w:r>
      <w:r w:rsidR="002209E3" w:rsidRPr="008C4D0B">
        <w:rPr>
          <w:lang w:val="en-GB"/>
        </w:rPr>
        <w:t>.</w:t>
      </w:r>
    </w:p>
    <w:p w14:paraId="412ABB33" w14:textId="77777777" w:rsidR="002A2CA3" w:rsidRPr="008C4D0B" w:rsidRDefault="002A2CA3" w:rsidP="00083B55">
      <w:pPr>
        <w:pStyle w:val="Normalnumberedparagraphs"/>
        <w:rPr>
          <w:lang w:val="en-GB"/>
        </w:rPr>
      </w:pPr>
      <w:r w:rsidRPr="008C4D0B">
        <w:rPr>
          <w:lang w:val="en-GB"/>
        </w:rPr>
        <w:t>Additional transparency requirements may apply to certain contracting authorities, based on the nature and value of the contract, as set out in the Procurement Act 2023, the Procurement Regulations 2024 and as updated and</w:t>
      </w:r>
      <w:r w:rsidR="005D2EE9" w:rsidRPr="008C4D0B">
        <w:rPr>
          <w:lang w:val="en-GB"/>
        </w:rPr>
        <w:t>/</w:t>
      </w:r>
      <w:r w:rsidRPr="008C4D0B">
        <w:rPr>
          <w:lang w:val="en-GB"/>
        </w:rPr>
        <w:t>or amended by any future legislation made under the Procurement Act. Bidders must provide all required information to enable contracting authorities to meet these obligations as set out in the Framework</w:t>
      </w:r>
      <w:r w:rsidR="005D2EE9" w:rsidRPr="008C4D0B">
        <w:rPr>
          <w:lang w:val="en-GB"/>
        </w:rPr>
        <w:t>/</w:t>
      </w:r>
      <w:r w:rsidRPr="008C4D0B">
        <w:rPr>
          <w:lang w:val="en-GB"/>
        </w:rPr>
        <w:t xml:space="preserve">Call-Off Terms and Conditions, or – if no specific period is provided </w:t>
      </w:r>
      <w:r w:rsidR="005D2EE9" w:rsidRPr="008C4D0B">
        <w:rPr>
          <w:lang w:val="en-GB"/>
        </w:rPr>
        <w:t>–</w:t>
      </w:r>
      <w:r w:rsidRPr="008C4D0B">
        <w:rPr>
          <w:lang w:val="en-GB"/>
        </w:rPr>
        <w:t xml:space="preserve"> within a reasonable timeframe.</w:t>
      </w:r>
    </w:p>
    <w:p w14:paraId="1F5C7C5B" w14:textId="77777777" w:rsidR="002A2CA3" w:rsidRPr="008C4D0B" w:rsidRDefault="002A2CA3" w:rsidP="00083B55">
      <w:pPr>
        <w:pStyle w:val="Bullets"/>
        <w:ind w:left="1210"/>
      </w:pPr>
      <w:r w:rsidRPr="008C4D0B">
        <w:t>The requirement to publish details of contract performance (in accordance with section 71 of the Act)</w:t>
      </w:r>
      <w:r w:rsidR="002209E3" w:rsidRPr="008C4D0B">
        <w:t>.</w:t>
      </w:r>
    </w:p>
    <w:p w14:paraId="3A1B66F5" w14:textId="77777777" w:rsidR="002A2CA3" w:rsidRPr="008C4D0B" w:rsidRDefault="002A2CA3" w:rsidP="00083B55">
      <w:pPr>
        <w:pStyle w:val="Bullets"/>
        <w:ind w:left="1210"/>
      </w:pPr>
      <w:r w:rsidRPr="008C4D0B">
        <w:t>The requirement to publish details of contract payments of £30,000 or more (in accordance with section 70 of the Act)</w:t>
      </w:r>
      <w:r w:rsidR="002209E3" w:rsidRPr="008C4D0B">
        <w:t>.</w:t>
      </w:r>
    </w:p>
    <w:p w14:paraId="48498BD0" w14:textId="77777777" w:rsidR="002A2CA3" w:rsidRPr="008C4D0B" w:rsidRDefault="002A2CA3" w:rsidP="00083B55">
      <w:pPr>
        <w:pStyle w:val="Bullets"/>
        <w:ind w:left="1210"/>
      </w:pPr>
      <w:r w:rsidRPr="008C4D0B">
        <w:t>The requirement to publish payment performance information (in accordance with section 69 of the Act)</w:t>
      </w:r>
      <w:r w:rsidR="002209E3" w:rsidRPr="008C4D0B">
        <w:t>.</w:t>
      </w:r>
    </w:p>
    <w:p w14:paraId="488576FD" w14:textId="77777777" w:rsidR="002A2CA3" w:rsidRPr="008C4D0B" w:rsidRDefault="002A2CA3" w:rsidP="00083B55">
      <w:pPr>
        <w:pStyle w:val="Bullets"/>
        <w:ind w:left="1210"/>
      </w:pPr>
      <w:r w:rsidRPr="008C4D0B">
        <w:t>The requirement to publish other notices and</w:t>
      </w:r>
      <w:r w:rsidR="005D2EE9" w:rsidRPr="008C4D0B">
        <w:t>/</w:t>
      </w:r>
      <w:r w:rsidRPr="008C4D0B">
        <w:t>or information, as set out in the Act.</w:t>
      </w:r>
    </w:p>
    <w:p w14:paraId="4332AC3D" w14:textId="77777777" w:rsidR="002A2CA3" w:rsidRPr="008C4D0B" w:rsidRDefault="002A2CA3" w:rsidP="00083B55">
      <w:pPr>
        <w:pStyle w:val="Normalnumberedparagraphs"/>
        <w:rPr>
          <w:lang w:val="en-GB"/>
        </w:rPr>
      </w:pPr>
      <w:r w:rsidRPr="008C4D0B">
        <w:rPr>
          <w:lang w:val="en-GB"/>
        </w:rPr>
        <w:t>The full list of Criteria for which redactions may be permitted are as follows:</w:t>
      </w:r>
    </w:p>
    <w:p w14:paraId="0A068252" w14:textId="77777777" w:rsidR="002A2CA3" w:rsidRPr="008C4D0B" w:rsidRDefault="002A2CA3" w:rsidP="00083B55">
      <w:pPr>
        <w:pStyle w:val="Bullets"/>
        <w:ind w:left="1210"/>
      </w:pPr>
      <w:r w:rsidRPr="008C4D0B">
        <w:lastRenderedPageBreak/>
        <w:t>Exemptions (absolute or qualified) provided for by the Freedom of Information Act 2000 in regard to the disclosure of information.</w:t>
      </w:r>
    </w:p>
    <w:p w14:paraId="36C23551" w14:textId="77777777" w:rsidR="002A2CA3" w:rsidRPr="008C4D0B" w:rsidRDefault="002A2CA3" w:rsidP="00083B55">
      <w:pPr>
        <w:pStyle w:val="Bullets"/>
        <w:ind w:left="1210"/>
      </w:pPr>
      <w:r w:rsidRPr="008C4D0B">
        <w:t>Exemptions provided for in the Procurement Act 2023, Procurement Regulations 2024 and as updated and</w:t>
      </w:r>
      <w:r w:rsidR="005D2EE9" w:rsidRPr="008C4D0B">
        <w:t>/</w:t>
      </w:r>
      <w:r w:rsidRPr="008C4D0B">
        <w:t>or amended by any future legislation made under the Procurement Act.</w:t>
      </w:r>
    </w:p>
    <w:p w14:paraId="538440BD" w14:textId="77777777" w:rsidR="002A2CA3" w:rsidRPr="008C4D0B" w:rsidRDefault="002A2CA3" w:rsidP="00083B55">
      <w:pPr>
        <w:pStyle w:val="Bullets"/>
        <w:ind w:left="1210"/>
      </w:pPr>
      <w:r w:rsidRPr="008C4D0B">
        <w:t>UK General Data Protection Legislation: (i) all applicable UK law relating to the processing of personal data and privacy, including but not limited to the UK GDPR, and the Data Protection Act 2018 to the extent that it relates to processing of personal data and privacy; and (ii) (to the extent that it may be applicable) the EU GDPR). The UK GDPR and EU GDPR are defined in section 3 of the Data Protection Act 2018</w:t>
      </w:r>
      <w:r w:rsidR="002209E3" w:rsidRPr="008C4D0B">
        <w:t>.</w:t>
      </w:r>
    </w:p>
    <w:p w14:paraId="13B4641C" w14:textId="77777777" w:rsidR="002A2CA3" w:rsidRPr="008C4D0B" w:rsidRDefault="002A2CA3" w:rsidP="00083B55">
      <w:pPr>
        <w:pStyle w:val="Bullets"/>
        <w:ind w:left="1210"/>
      </w:pPr>
      <w:r w:rsidRPr="008C4D0B">
        <w:t>Protection of Intellectual Property Rights (IPR)</w:t>
      </w:r>
      <w:r w:rsidR="002209E3" w:rsidRPr="008C4D0B">
        <w:t>.</w:t>
      </w:r>
    </w:p>
    <w:p w14:paraId="0A714AA9" w14:textId="77777777" w:rsidR="002A2CA3" w:rsidRPr="008C4D0B" w:rsidRDefault="002A2CA3" w:rsidP="00083B55">
      <w:pPr>
        <w:pStyle w:val="Bullets"/>
        <w:ind w:left="1210"/>
      </w:pPr>
      <w:r w:rsidRPr="008C4D0B">
        <w:t xml:space="preserve">Third Party confidential information that cannot be disclosed as a matter of law; information and guidance on understanding exemptions and other FOI matters can be accessed from the Information Commissioner’s Office </w:t>
      </w:r>
      <w:hyperlink r:id="rId18" w:history="1">
        <w:r w:rsidRPr="008C4D0B">
          <w:rPr>
            <w:b/>
          </w:rPr>
          <w:t>www.ico.gov.uk</w:t>
        </w:r>
      </w:hyperlink>
      <w:r w:rsidRPr="008C4D0B">
        <w:t xml:space="preserve">. </w:t>
      </w:r>
    </w:p>
    <w:p w14:paraId="3749E99F" w14:textId="77777777" w:rsidR="002A2CA3" w:rsidRPr="008C4D0B" w:rsidRDefault="002A2CA3" w:rsidP="00083B55">
      <w:pPr>
        <w:pStyle w:val="Normalnumberedparagraphs"/>
        <w:rPr>
          <w:lang w:val="en-GB"/>
        </w:rPr>
      </w:pPr>
      <w:r w:rsidRPr="008C4D0B">
        <w:rPr>
          <w:lang w:val="en-GB"/>
        </w:rPr>
        <w:t>It is our intention to publish the full version of any contract falling within the requirements of this Statutory Instrument unless you provide a redacted contract when requested to do so on award of the contact to you and where the redactions are permissible as set out above.</w:t>
      </w:r>
    </w:p>
    <w:p w14:paraId="29944364" w14:textId="77777777" w:rsidR="002A2CA3" w:rsidRPr="008C4D0B" w:rsidRDefault="002A2CA3" w:rsidP="00083B55">
      <w:pPr>
        <w:pStyle w:val="Heading1numbered"/>
      </w:pPr>
      <w:bookmarkStart w:id="15" w:name="_Toc201049620"/>
      <w:bookmarkStart w:id="16" w:name="_Toc208311879"/>
      <w:r w:rsidRPr="008C4D0B">
        <w:t xml:space="preserve">Confidentiality and </w:t>
      </w:r>
      <w:r w:rsidR="00083B55" w:rsidRPr="008C4D0B">
        <w:t>freedom of informatio</w:t>
      </w:r>
      <w:r w:rsidRPr="008C4D0B">
        <w:t>n</w:t>
      </w:r>
      <w:bookmarkEnd w:id="15"/>
      <w:bookmarkEnd w:id="16"/>
    </w:p>
    <w:p w14:paraId="37EA29DF" w14:textId="3556AFD5" w:rsidR="002A2CA3" w:rsidRPr="008C4D0B" w:rsidRDefault="002A2CA3" w:rsidP="00E76EA4">
      <w:pPr>
        <w:pStyle w:val="Normalnumberedparagraphs"/>
        <w:rPr>
          <w:lang w:val="en-GB"/>
        </w:rPr>
      </w:pPr>
      <w:r w:rsidRPr="008C4D0B">
        <w:rPr>
          <w:lang w:val="en-GB"/>
        </w:rPr>
        <w:t xml:space="preserve">All documents supplied </w:t>
      </w:r>
      <w:r w:rsidR="00D850C5" w:rsidRPr="008C4D0B">
        <w:rPr>
          <w:lang w:val="en-GB"/>
        </w:rPr>
        <w:t>in regard to</w:t>
      </w:r>
      <w:r w:rsidRPr="008C4D0B">
        <w:rPr>
          <w:lang w:val="en-GB"/>
        </w:rPr>
        <w:t xml:space="preserve"> this Procurement Process, and associated information, is confidential and shall not be disclosed to any third party without the prior written consent of The </w:t>
      </w:r>
      <w:r w:rsidR="005F1133">
        <w:rPr>
          <w:lang w:val="en-GB"/>
        </w:rPr>
        <w:t>Contracting Authority</w:t>
      </w:r>
      <w:r w:rsidRPr="008C4D0B">
        <w:rPr>
          <w:lang w:val="en-GB"/>
        </w:rPr>
        <w:t>.</w:t>
      </w:r>
      <w:r w:rsidR="005D2EE9" w:rsidRPr="008C4D0B">
        <w:rPr>
          <w:lang w:val="en-GB"/>
        </w:rPr>
        <w:t xml:space="preserve"> </w:t>
      </w:r>
      <w:r w:rsidRPr="008C4D0B">
        <w:rPr>
          <w:lang w:val="en-GB"/>
        </w:rPr>
        <w:t xml:space="preserve">Copyright is vested in The </w:t>
      </w:r>
      <w:r w:rsidR="005F1133">
        <w:rPr>
          <w:lang w:val="en-GB"/>
        </w:rPr>
        <w:t>Contracting Authority</w:t>
      </w:r>
      <w:r w:rsidRPr="008C4D0B">
        <w:rPr>
          <w:lang w:val="en-GB"/>
        </w:rPr>
        <w:t xml:space="preserve"> and may not be reproduced, copied or stored on any medium without the </w:t>
      </w:r>
      <w:r w:rsidR="005F1133">
        <w:rPr>
          <w:lang w:val="en-GB"/>
        </w:rPr>
        <w:t>Contracting Authority</w:t>
      </w:r>
      <w:r w:rsidRPr="008C4D0B">
        <w:rPr>
          <w:lang w:val="en-GB"/>
        </w:rPr>
        <w:t>’s prior written consent.</w:t>
      </w:r>
    </w:p>
    <w:p w14:paraId="2D5521FC" w14:textId="661C8E96" w:rsidR="002A2CA3" w:rsidRPr="008C4D0B" w:rsidRDefault="002A2CA3" w:rsidP="00E76EA4">
      <w:pPr>
        <w:pStyle w:val="Normalnumberedparagraphs"/>
        <w:rPr>
          <w:lang w:val="en-GB"/>
        </w:rPr>
      </w:pPr>
      <w:r w:rsidRPr="008C4D0B">
        <w:rPr>
          <w:lang w:val="en-GB"/>
        </w:rPr>
        <w:t xml:space="preserve">The Bidder shall not undertake, cause or permit to be undertaken at any time any publicity in respect of this Procurement Process in any media without the prior written consent of the </w:t>
      </w:r>
      <w:r w:rsidR="005F1133">
        <w:rPr>
          <w:lang w:val="en-GB"/>
        </w:rPr>
        <w:t>Contracting Authority</w:t>
      </w:r>
      <w:r w:rsidRPr="008C4D0B">
        <w:rPr>
          <w:lang w:val="en-GB"/>
        </w:rPr>
        <w:t>.</w:t>
      </w:r>
    </w:p>
    <w:p w14:paraId="36058F73" w14:textId="7D0CBEF9" w:rsidR="002A2CA3" w:rsidRPr="008C4D0B" w:rsidRDefault="002A2CA3" w:rsidP="00E76EA4">
      <w:pPr>
        <w:pStyle w:val="Normalnumberedparagraphs"/>
        <w:rPr>
          <w:lang w:val="en-GB"/>
        </w:rPr>
      </w:pPr>
      <w:r w:rsidRPr="008C4D0B">
        <w:rPr>
          <w:lang w:val="en-GB"/>
        </w:rPr>
        <w:lastRenderedPageBreak/>
        <w:t xml:space="preserve">Subject to the </w:t>
      </w:r>
      <w:r w:rsidR="005F1133">
        <w:rPr>
          <w:lang w:val="en-GB"/>
        </w:rPr>
        <w:t>Contracting Authority</w:t>
      </w:r>
      <w:r w:rsidRPr="008C4D0B">
        <w:rPr>
          <w:lang w:val="en-GB"/>
        </w:rPr>
        <w:t xml:space="preserve">’s disclosure policy set out at paragraph </w:t>
      </w:r>
      <w:r w:rsidR="008F728F">
        <w:rPr>
          <w:lang w:val="en-GB"/>
        </w:rPr>
        <w:t>8</w:t>
      </w:r>
      <w:r w:rsidRPr="008C4D0B">
        <w:rPr>
          <w:lang w:val="en-GB"/>
        </w:rPr>
        <w:t xml:space="preserve">.4 to </w:t>
      </w:r>
      <w:r w:rsidR="008F728F">
        <w:rPr>
          <w:lang w:val="en-GB"/>
        </w:rPr>
        <w:t>8</w:t>
      </w:r>
      <w:r w:rsidRPr="008C4D0B">
        <w:rPr>
          <w:lang w:val="en-GB"/>
        </w:rPr>
        <w:t xml:space="preserve">.6 below, the </w:t>
      </w:r>
      <w:r w:rsidR="005F1133">
        <w:rPr>
          <w:lang w:val="en-GB"/>
        </w:rPr>
        <w:t>Contracting Authority</w:t>
      </w:r>
      <w:r w:rsidRPr="008C4D0B">
        <w:rPr>
          <w:lang w:val="en-GB"/>
        </w:rPr>
        <w:t xml:space="preserve"> shall protect any confidential information provided by the Bidder in its submission(s) to the same standard as the </w:t>
      </w:r>
      <w:r w:rsidR="005F1133">
        <w:rPr>
          <w:lang w:val="en-GB"/>
        </w:rPr>
        <w:t>Contracting Authority</w:t>
      </w:r>
      <w:r w:rsidRPr="008C4D0B">
        <w:rPr>
          <w:lang w:val="en-GB"/>
        </w:rPr>
        <w:t xml:space="preserve"> protects its own confidential information, provided that:</w:t>
      </w:r>
    </w:p>
    <w:p w14:paraId="0E5CEC86" w14:textId="77777777" w:rsidR="002A2CA3" w:rsidRPr="008C4D0B" w:rsidRDefault="002209E3" w:rsidP="00E76EA4">
      <w:pPr>
        <w:pStyle w:val="Bullets"/>
        <w:ind w:left="1210"/>
      </w:pPr>
      <w:r w:rsidRPr="008C4D0B">
        <w:t xml:space="preserve">the </w:t>
      </w:r>
      <w:r w:rsidR="002A2CA3" w:rsidRPr="008C4D0B">
        <w:t xml:space="preserve">information or document is clearly marked a CONFIDENTIAL </w:t>
      </w:r>
    </w:p>
    <w:p w14:paraId="1DEA7792" w14:textId="77777777" w:rsidR="002A2CA3" w:rsidRPr="008C4D0B" w:rsidRDefault="002209E3" w:rsidP="00E76EA4">
      <w:pPr>
        <w:pStyle w:val="Bullets"/>
        <w:ind w:left="1210"/>
      </w:pPr>
      <w:r w:rsidRPr="008C4D0B">
        <w:t xml:space="preserve">where </w:t>
      </w:r>
      <w:r w:rsidR="002A2CA3" w:rsidRPr="008C4D0B">
        <w:t>applicable, the Bidder has provided a statement of reasons, setting out what harm may result from disclosure and the time period applicable to the sensitivity and the information is:</w:t>
      </w:r>
    </w:p>
    <w:p w14:paraId="46F9D9EE" w14:textId="77777777" w:rsidR="002A2CA3" w:rsidRPr="008C4D0B" w:rsidRDefault="002A2CA3" w:rsidP="00E76EA4">
      <w:pPr>
        <w:pStyle w:val="Bulletsx1indent"/>
        <w:ind w:left="1570"/>
      </w:pPr>
      <w:r w:rsidRPr="008C4D0B">
        <w:t>secret, substantial and identifiable; and</w:t>
      </w:r>
    </w:p>
    <w:p w14:paraId="7A2A5AA5" w14:textId="77777777" w:rsidR="002A2CA3" w:rsidRPr="008C4D0B" w:rsidRDefault="002A2CA3" w:rsidP="00E76EA4">
      <w:pPr>
        <w:pStyle w:val="Bulletsx1indent"/>
        <w:ind w:left="1570"/>
      </w:pPr>
      <w:r w:rsidRPr="008C4D0B">
        <w:t>not in the public domain</w:t>
      </w:r>
    </w:p>
    <w:p w14:paraId="45E46E51" w14:textId="6B031BDE" w:rsidR="002A2CA3" w:rsidRPr="008C4D0B" w:rsidRDefault="002A2CA3" w:rsidP="00E76EA4">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may disclose the Bidders’ confidential information to its professional advisers or if it is required to do so:</w:t>
      </w:r>
    </w:p>
    <w:p w14:paraId="6768F55C" w14:textId="77777777" w:rsidR="002A2CA3" w:rsidRPr="008C4D0B" w:rsidRDefault="002A2CA3" w:rsidP="00E76EA4">
      <w:pPr>
        <w:pStyle w:val="Bullets"/>
        <w:ind w:left="1210"/>
      </w:pPr>
      <w:r w:rsidRPr="008C4D0B">
        <w:t>by a court or regulatory body; or</w:t>
      </w:r>
    </w:p>
    <w:p w14:paraId="4099C5C1" w14:textId="77777777" w:rsidR="002A2CA3" w:rsidRPr="008C4D0B" w:rsidRDefault="002A2CA3" w:rsidP="00E76EA4">
      <w:pPr>
        <w:pStyle w:val="Bullets"/>
        <w:ind w:left="1210"/>
      </w:pPr>
      <w:r w:rsidRPr="008C4D0B">
        <w:t>pursuant to a request under the Freedom of Information Act 2000 (FOIA) or the Environmental Information Regulations 2004 (EIR)</w:t>
      </w:r>
    </w:p>
    <w:p w14:paraId="66445633" w14:textId="47D5BEC6" w:rsidR="002A2CA3" w:rsidRPr="008C4D0B" w:rsidRDefault="002A2CA3" w:rsidP="00E76EA4">
      <w:pPr>
        <w:pStyle w:val="Normalnumberedparagraphs"/>
        <w:rPr>
          <w:lang w:val="en-GB"/>
        </w:rPr>
      </w:pPr>
      <w:r w:rsidRPr="008C4D0B">
        <w:rPr>
          <w:lang w:val="en-GB"/>
        </w:rPr>
        <w:t xml:space="preserve">The </w:t>
      </w:r>
      <w:r w:rsidR="005F1133">
        <w:rPr>
          <w:lang w:val="en-GB"/>
        </w:rPr>
        <w:t>Contracting Authority</w:t>
      </w:r>
      <w:r w:rsidRPr="008C4D0B">
        <w:rPr>
          <w:lang w:val="en-GB"/>
        </w:rPr>
        <w:t xml:space="preserve"> is committed to open government and meeting its legal responsibilities under FOIA and the EIR.</w:t>
      </w:r>
      <w:r w:rsidR="005D2EE9" w:rsidRPr="008C4D0B">
        <w:rPr>
          <w:lang w:val="en-GB"/>
        </w:rPr>
        <w:t xml:space="preserve"> </w:t>
      </w:r>
      <w:r w:rsidRPr="008C4D0B">
        <w:rPr>
          <w:lang w:val="en-GB"/>
        </w:rPr>
        <w:t xml:space="preserve">Any information created by or submitted to the </w:t>
      </w:r>
      <w:r w:rsidR="005F1133">
        <w:rPr>
          <w:lang w:val="en-GB"/>
        </w:rPr>
        <w:t>Contracting Authority</w:t>
      </w:r>
      <w:r w:rsidRPr="008C4D0B">
        <w:rPr>
          <w:lang w:val="en-GB"/>
        </w:rPr>
        <w:t xml:space="preserve"> in relation to this Procurement Process (including any confidential information) may need to be disclosed by the </w:t>
      </w:r>
      <w:r w:rsidR="005F1133">
        <w:rPr>
          <w:lang w:val="en-GB"/>
        </w:rPr>
        <w:t>Contracting Authority</w:t>
      </w:r>
      <w:r w:rsidRPr="008C4D0B">
        <w:rPr>
          <w:lang w:val="en-GB"/>
        </w:rPr>
        <w:t xml:space="preserve"> in response to a Request for Information (as defined in section 8 of FOIA).</w:t>
      </w:r>
    </w:p>
    <w:p w14:paraId="66ABE19B" w14:textId="77777777" w:rsidR="002A2CA3" w:rsidRPr="008C4D0B" w:rsidRDefault="002A2CA3" w:rsidP="00E76EA4">
      <w:pPr>
        <w:pStyle w:val="Normalnumberedparagraphs"/>
        <w:rPr>
          <w:lang w:val="en-GB"/>
        </w:rPr>
      </w:pPr>
      <w:r w:rsidRPr="008C4D0B">
        <w:rPr>
          <w:lang w:val="en-GB"/>
        </w:rPr>
        <w:t>In making any submission in relation to this Procurement Process, each Bidder (and each Connected Person) acknowledges and accepts that the information contained therein may be disclosed under FOIA or EIR without consulting the Bidder or following consultation with the Bidder and having considered its views.</w:t>
      </w:r>
    </w:p>
    <w:p w14:paraId="6AFAD38B" w14:textId="77777777" w:rsidR="002A2CA3" w:rsidRPr="008C4D0B" w:rsidRDefault="002A2CA3" w:rsidP="00E76EA4">
      <w:pPr>
        <w:pStyle w:val="Heading1numbered"/>
      </w:pPr>
      <w:bookmarkStart w:id="17" w:name="_Toc201049621"/>
      <w:bookmarkStart w:id="18" w:name="_Toc208311880"/>
      <w:r w:rsidRPr="008C4D0B">
        <w:lastRenderedPageBreak/>
        <w:t xml:space="preserve">Queries about the </w:t>
      </w:r>
      <w:r w:rsidR="00E76EA4" w:rsidRPr="008C4D0B">
        <w:t>procurement</w:t>
      </w:r>
      <w:bookmarkEnd w:id="17"/>
      <w:bookmarkEnd w:id="18"/>
      <w:r w:rsidR="00E76EA4" w:rsidRPr="008C4D0B">
        <w:t xml:space="preserve"> </w:t>
      </w:r>
    </w:p>
    <w:p w14:paraId="33926C57" w14:textId="3572A265" w:rsidR="002A2CA3" w:rsidRPr="008C4D0B" w:rsidRDefault="002A2CA3" w:rsidP="00E76EA4">
      <w:pPr>
        <w:pStyle w:val="Normalnumberedparagraphs"/>
        <w:rPr>
          <w:lang w:val="en-GB"/>
        </w:rPr>
      </w:pPr>
      <w:r w:rsidRPr="008C4D0B">
        <w:rPr>
          <w:lang w:val="en-GB"/>
        </w:rPr>
        <w:t xml:space="preserve">Bidders may request clarifications relating to this procurement via the </w:t>
      </w:r>
      <w:r w:rsidR="00DE1730">
        <w:rPr>
          <w:lang w:val="en-GB"/>
        </w:rPr>
        <w:t xml:space="preserve">Home Office Jaggaer </w:t>
      </w:r>
      <w:r w:rsidRPr="008C4D0B">
        <w:rPr>
          <w:lang w:val="en-GB"/>
        </w:rPr>
        <w:t>e-</w:t>
      </w:r>
      <w:r w:rsidR="00DE1730">
        <w:rPr>
          <w:lang w:val="en-GB"/>
        </w:rPr>
        <w:t>Sourcing</w:t>
      </w:r>
      <w:r w:rsidRPr="008C4D0B">
        <w:rPr>
          <w:lang w:val="en-GB"/>
        </w:rPr>
        <w:t xml:space="preserve"> Portal. The deadline for the receipt of clarifications is set out in the timetable in Section </w:t>
      </w:r>
      <w:r w:rsidR="0094024B">
        <w:rPr>
          <w:lang w:val="en-GB"/>
        </w:rPr>
        <w:t>4</w:t>
      </w:r>
      <w:r w:rsidRPr="008C4D0B">
        <w:rPr>
          <w:lang w:val="en-GB"/>
        </w:rPr>
        <w:t xml:space="preserve"> of this document.</w:t>
      </w:r>
    </w:p>
    <w:p w14:paraId="13530E5D" w14:textId="3D2590C0" w:rsidR="002A2CA3" w:rsidRPr="008C4D0B" w:rsidRDefault="005F1133" w:rsidP="00E76EA4">
      <w:pPr>
        <w:pStyle w:val="Normalnumberedparagraphs"/>
        <w:rPr>
          <w:lang w:val="en-GB"/>
        </w:rPr>
      </w:pPr>
      <w:r>
        <w:rPr>
          <w:lang w:val="en-GB"/>
        </w:rPr>
        <w:t>Contracting Authority</w:t>
      </w:r>
      <w:r w:rsidR="002A2CA3" w:rsidRPr="008C4D0B">
        <w:rPr>
          <w:lang w:val="en-GB"/>
        </w:rPr>
        <w:t xml:space="preserve"> will respond to clarifications as soon as practicable.</w:t>
      </w:r>
      <w:r w:rsidR="005D2EE9" w:rsidRPr="008C4D0B">
        <w:rPr>
          <w:lang w:val="en-GB"/>
        </w:rPr>
        <w:t xml:space="preserve"> </w:t>
      </w:r>
      <w:r w:rsidR="002A2CA3" w:rsidRPr="008C4D0B">
        <w:rPr>
          <w:lang w:val="en-GB"/>
        </w:rPr>
        <w:t xml:space="preserve">If the response is deemed relevant to other Bidders, it will be made available to them. If a Bidder wishes the </w:t>
      </w:r>
      <w:r>
        <w:rPr>
          <w:lang w:val="en-GB"/>
        </w:rPr>
        <w:t>Contracting Authority</w:t>
      </w:r>
      <w:r w:rsidR="002A2CA3" w:rsidRPr="008C4D0B">
        <w:rPr>
          <w:lang w:val="en-GB"/>
        </w:rPr>
        <w:t xml:space="preserve"> to treat a clarification as confidential then this must be stated when submitting the clarification.</w:t>
      </w:r>
      <w:r w:rsidR="005D2EE9" w:rsidRPr="008C4D0B">
        <w:rPr>
          <w:lang w:val="en-GB"/>
        </w:rPr>
        <w:t xml:space="preserve"> </w:t>
      </w:r>
    </w:p>
    <w:p w14:paraId="745AC792" w14:textId="77777777" w:rsidR="002A2CA3" w:rsidRPr="008C4D0B" w:rsidRDefault="002A2CA3" w:rsidP="00E76EA4">
      <w:pPr>
        <w:pStyle w:val="Normalnumberedparagraphs"/>
        <w:rPr>
          <w:lang w:val="en-GB"/>
        </w:rPr>
      </w:pPr>
      <w:r w:rsidRPr="008C4D0B">
        <w:rPr>
          <w:lang w:val="en-GB"/>
        </w:rPr>
        <w:t xml:space="preserve">Any potential areas of non-compliance should be raised during the clarification period to enable consideration prior to the deadline. </w:t>
      </w:r>
    </w:p>
    <w:p w14:paraId="59A7184F" w14:textId="64BB5B05" w:rsidR="002A2CA3" w:rsidRPr="008C4D0B" w:rsidRDefault="002A2CA3" w:rsidP="00E76EA4">
      <w:pPr>
        <w:pStyle w:val="Normalnumberedparagraphs"/>
        <w:rPr>
          <w:lang w:val="en-GB"/>
        </w:rPr>
      </w:pPr>
      <w:r w:rsidRPr="008C4D0B">
        <w:rPr>
          <w:lang w:val="en-GB"/>
        </w:rPr>
        <w:t xml:space="preserve">In respect of any confidential clarification, if the </w:t>
      </w:r>
      <w:r w:rsidR="005F1133">
        <w:rPr>
          <w:lang w:val="en-GB"/>
        </w:rPr>
        <w:t>Contracting Authority</w:t>
      </w:r>
      <w:r w:rsidRPr="008C4D0B">
        <w:rPr>
          <w:lang w:val="en-GB"/>
        </w:rPr>
        <w:t xml:space="preserve"> does not wish to respond </w:t>
      </w:r>
      <w:r w:rsidR="00E049A2" w:rsidRPr="008C4D0B">
        <w:rPr>
          <w:lang w:val="en-GB"/>
        </w:rPr>
        <w:t>confidentia</w:t>
      </w:r>
      <w:r w:rsidR="00E049A2">
        <w:rPr>
          <w:lang w:val="en-GB"/>
        </w:rPr>
        <w:t>lly</w:t>
      </w:r>
      <w:r w:rsidR="00D850C5" w:rsidRPr="008C4D0B">
        <w:rPr>
          <w:lang w:val="en-GB"/>
        </w:rPr>
        <w:t>,</w:t>
      </w:r>
      <w:r w:rsidRPr="008C4D0B">
        <w:rPr>
          <w:lang w:val="en-GB"/>
        </w:rPr>
        <w:t xml:space="preserve"> then it will notify the Bidder and give them the opportunity to withdraw or amend such clarification.</w:t>
      </w:r>
    </w:p>
    <w:p w14:paraId="13A236E9" w14:textId="58A2DE09" w:rsidR="00D850C5" w:rsidRPr="00D850C5" w:rsidRDefault="002A2CA3" w:rsidP="00D850C5">
      <w:pPr>
        <w:pStyle w:val="Heading1numbered"/>
      </w:pPr>
      <w:bookmarkStart w:id="19" w:name="_Toc208311881"/>
      <w:bookmarkStart w:id="20" w:name="_Toc201049622"/>
      <w:r w:rsidRPr="00D850C5">
        <w:rPr>
          <w:rStyle w:val="Heading1numberedChar"/>
        </w:rPr>
        <w:t xml:space="preserve">Assessment </w:t>
      </w:r>
      <w:r w:rsidR="00E76EA4" w:rsidRPr="00D850C5">
        <w:rPr>
          <w:rStyle w:val="Heading1numberedChar"/>
        </w:rPr>
        <w:t>process</w:t>
      </w:r>
      <w:bookmarkEnd w:id="19"/>
      <w:r w:rsidR="00E76EA4" w:rsidRPr="008C4D0B">
        <w:t xml:space="preserve"> </w:t>
      </w:r>
      <w:bookmarkEnd w:id="20"/>
    </w:p>
    <w:p w14:paraId="449E15C0" w14:textId="01E71FDB" w:rsidR="00131123" w:rsidRPr="008F728F" w:rsidRDefault="008F728F" w:rsidP="00D6605C">
      <w:pPr>
        <w:pStyle w:val="Normalnumberedparagraphs"/>
        <w:numPr>
          <w:ilvl w:val="1"/>
          <w:numId w:val="13"/>
        </w:numPr>
        <w:rPr>
          <w:lang w:val="en-GB"/>
        </w:rPr>
      </w:pPr>
      <w:bookmarkStart w:id="21" w:name="_Toc204341895"/>
      <w:bookmarkEnd w:id="21"/>
      <w:r w:rsidRPr="008F728F">
        <w:rPr>
          <w:lang w:val="en-GB"/>
        </w:rPr>
        <w:t>The assessment of tenders will be conducted in a structured process designed to ensure fairness, transparency, and value for money. This process consists of three key stages:</w:t>
      </w:r>
    </w:p>
    <w:p w14:paraId="780E0DDA" w14:textId="27E2497C" w:rsidR="002A2CA3" w:rsidRPr="000C2409" w:rsidRDefault="002A2CA3" w:rsidP="000C2409">
      <w:pPr>
        <w:rPr>
          <w:b/>
          <w:bCs/>
        </w:rPr>
      </w:pPr>
      <w:r w:rsidRPr="000C2409">
        <w:rPr>
          <w:b/>
          <w:bCs/>
        </w:rPr>
        <w:t xml:space="preserve">Step 1 – </w:t>
      </w:r>
      <w:r w:rsidR="008F728F" w:rsidRPr="008F728F">
        <w:rPr>
          <w:b/>
          <w:bCs/>
        </w:rPr>
        <w:t>Compliance Check (Gateway Questions)</w:t>
      </w:r>
    </w:p>
    <w:p w14:paraId="195A388D" w14:textId="54C5ED46" w:rsidR="008F728F" w:rsidRDefault="008F728F" w:rsidP="00D6605C">
      <w:pPr>
        <w:pStyle w:val="Normalnumberedparagraphs"/>
        <w:numPr>
          <w:ilvl w:val="1"/>
          <w:numId w:val="13"/>
        </w:numPr>
        <w:rPr>
          <w:lang w:val="en-GB"/>
        </w:rPr>
      </w:pPr>
      <w:r w:rsidRPr="008F728F">
        <w:rPr>
          <w:lang w:val="en-GB"/>
        </w:rPr>
        <w:t xml:space="preserve">All submissions will first be reviewed to ensure compliance with the mandatory requirements set out in the ITT. </w:t>
      </w:r>
    </w:p>
    <w:p w14:paraId="50C22DB9" w14:textId="77777777" w:rsidR="00F940A9" w:rsidRPr="00F940A9" w:rsidRDefault="00F940A9" w:rsidP="00F940A9">
      <w:pPr>
        <w:rPr>
          <w:b/>
          <w:bCs/>
        </w:rPr>
      </w:pPr>
      <w:r w:rsidRPr="00F940A9">
        <w:rPr>
          <w:b/>
          <w:bCs/>
        </w:rPr>
        <w:t>Stage 2 – Quality Evaluation</w:t>
      </w:r>
    </w:p>
    <w:p w14:paraId="4460FEC7" w14:textId="58912780" w:rsidR="00F940A9" w:rsidRPr="00F940A9" w:rsidRDefault="00F940A9" w:rsidP="00D6605C">
      <w:pPr>
        <w:pStyle w:val="Normalnumberedparagraphs"/>
        <w:numPr>
          <w:ilvl w:val="1"/>
          <w:numId w:val="13"/>
        </w:numPr>
        <w:rPr>
          <w:lang w:val="en-GB"/>
        </w:rPr>
      </w:pPr>
      <w:r w:rsidRPr="00F940A9">
        <w:rPr>
          <w:lang w:val="en-GB"/>
        </w:rPr>
        <w:t xml:space="preserve">Bidders’ responses to the Technical Questions and Social Value criteria will be evaluated in accordance with the Scoring Matrix provided in Section </w:t>
      </w:r>
      <w:r w:rsidR="0094024B">
        <w:rPr>
          <w:lang w:val="en-GB"/>
        </w:rPr>
        <w:t>13.</w:t>
      </w:r>
    </w:p>
    <w:p w14:paraId="1DEA26F7" w14:textId="4A097F62" w:rsidR="00F940A9" w:rsidRPr="00F940A9" w:rsidRDefault="00F940A9" w:rsidP="00D6605C">
      <w:pPr>
        <w:pStyle w:val="Normalnumberedparagraphs"/>
        <w:numPr>
          <w:ilvl w:val="1"/>
          <w:numId w:val="13"/>
        </w:numPr>
        <w:rPr>
          <w:lang w:val="en-GB"/>
        </w:rPr>
      </w:pPr>
      <w:r w:rsidRPr="00F940A9">
        <w:rPr>
          <w:lang w:val="en-GB"/>
        </w:rPr>
        <w:t>Each question will be scored on a scale from 0 to 5, with weightings applied to reflect the relative importance of each criterion.</w:t>
      </w:r>
    </w:p>
    <w:p w14:paraId="13002ABF" w14:textId="3A59B923" w:rsidR="00F940A9" w:rsidRPr="00F940A9" w:rsidRDefault="00F940A9" w:rsidP="00D6605C">
      <w:pPr>
        <w:pStyle w:val="Normalnumberedparagraphs"/>
        <w:numPr>
          <w:ilvl w:val="1"/>
          <w:numId w:val="13"/>
        </w:numPr>
        <w:rPr>
          <w:lang w:val="en-GB"/>
        </w:rPr>
      </w:pPr>
      <w:r w:rsidRPr="00F940A9">
        <w:rPr>
          <w:lang w:val="en-GB"/>
        </w:rPr>
        <w:t xml:space="preserve">A score of </w:t>
      </w:r>
      <w:r>
        <w:rPr>
          <w:lang w:val="en-GB"/>
        </w:rPr>
        <w:t>0</w:t>
      </w:r>
      <w:r w:rsidRPr="00F940A9">
        <w:rPr>
          <w:lang w:val="en-GB"/>
        </w:rPr>
        <w:t xml:space="preserve"> or more must be achieved for each scored question. Any response scoring </w:t>
      </w:r>
      <w:r>
        <w:rPr>
          <w:lang w:val="en-GB"/>
        </w:rPr>
        <w:t>0</w:t>
      </w:r>
      <w:r w:rsidRPr="00F940A9">
        <w:rPr>
          <w:lang w:val="en-GB"/>
        </w:rPr>
        <w:t xml:space="preserve"> </w:t>
      </w:r>
      <w:r>
        <w:rPr>
          <w:lang w:val="en-GB"/>
        </w:rPr>
        <w:t>will</w:t>
      </w:r>
      <w:r w:rsidRPr="00F940A9">
        <w:rPr>
          <w:lang w:val="en-GB"/>
        </w:rPr>
        <w:t xml:space="preserve"> result in the Bidder being excluded from further consideration.</w:t>
      </w:r>
    </w:p>
    <w:p w14:paraId="1C465BC5" w14:textId="3A6EC8B8" w:rsidR="00F940A9" w:rsidRDefault="00F940A9" w:rsidP="00D6605C">
      <w:pPr>
        <w:pStyle w:val="Normalnumberedparagraphs"/>
        <w:numPr>
          <w:ilvl w:val="1"/>
          <w:numId w:val="13"/>
        </w:numPr>
        <w:rPr>
          <w:lang w:val="en-GB"/>
        </w:rPr>
      </w:pPr>
      <w:r w:rsidRPr="00F940A9">
        <w:rPr>
          <w:lang w:val="en-GB"/>
        </w:rPr>
        <w:lastRenderedPageBreak/>
        <w:t xml:space="preserve">Failure to respond to any question may result in a score of zero (0) and </w:t>
      </w:r>
      <w:r>
        <w:rPr>
          <w:lang w:val="en-GB"/>
        </w:rPr>
        <w:t>will</w:t>
      </w:r>
      <w:r w:rsidRPr="00F940A9">
        <w:rPr>
          <w:lang w:val="en-GB"/>
        </w:rPr>
        <w:t xml:space="preserve"> also lead to disqualification.</w:t>
      </w:r>
    </w:p>
    <w:p w14:paraId="43C287FF" w14:textId="77777777" w:rsidR="00F940A9" w:rsidRPr="00F940A9" w:rsidRDefault="00F940A9" w:rsidP="00F940A9">
      <w:pPr>
        <w:rPr>
          <w:b/>
          <w:bCs/>
        </w:rPr>
      </w:pPr>
      <w:r w:rsidRPr="00F940A9">
        <w:rPr>
          <w:b/>
          <w:bCs/>
        </w:rPr>
        <w:t>Stage 3 – Price Evaluation</w:t>
      </w:r>
    </w:p>
    <w:p w14:paraId="097BDD18" w14:textId="6521DF82" w:rsidR="00F940A9" w:rsidRPr="00D6605C" w:rsidRDefault="00F940A9" w:rsidP="00D6605C">
      <w:pPr>
        <w:pStyle w:val="Normalnumberedparagraphs"/>
        <w:numPr>
          <w:ilvl w:val="1"/>
          <w:numId w:val="13"/>
        </w:numPr>
        <w:rPr>
          <w:lang w:val="en-GB"/>
        </w:rPr>
      </w:pPr>
      <w:r w:rsidRPr="00D6605C">
        <w:rPr>
          <w:lang w:val="en-GB"/>
        </w:rPr>
        <w:t>Price submissions will be evaluated based on the total cost over the contract term, inclusive of all goods/services as specified in the Statement of Requirements.</w:t>
      </w:r>
    </w:p>
    <w:p w14:paraId="25749106" w14:textId="5F887D01" w:rsidR="00F940A9" w:rsidRPr="00D6605C" w:rsidRDefault="00F940A9" w:rsidP="00D6605C">
      <w:pPr>
        <w:pStyle w:val="Normalnumberedparagraphs"/>
        <w:numPr>
          <w:ilvl w:val="1"/>
          <w:numId w:val="13"/>
        </w:numPr>
        <w:rPr>
          <w:lang w:val="en-GB"/>
        </w:rPr>
      </w:pPr>
      <w:r w:rsidRPr="00D6605C">
        <w:rPr>
          <w:lang w:val="en-GB"/>
        </w:rPr>
        <w:t>The lowest priced tender will receive the maximum score available for price. All other tenders will receive a proportionate score using the following formula:</w:t>
      </w:r>
    </w:p>
    <w:p w14:paraId="1D9B4776" w14:textId="77777777" w:rsidR="00F940A9" w:rsidRPr="00D6605C" w:rsidRDefault="00F940A9" w:rsidP="00D6605C">
      <w:pPr>
        <w:pStyle w:val="Normalnumberedparagraphs"/>
        <w:numPr>
          <w:ilvl w:val="1"/>
          <w:numId w:val="13"/>
        </w:numPr>
        <w:rPr>
          <w:lang w:val="en-GB"/>
        </w:rPr>
      </w:pPr>
      <w:r w:rsidRPr="00D6605C">
        <w:rPr>
          <w:lang w:val="en-GB"/>
        </w:rPr>
        <w:t>Price Score = (Lowest Tender Price / Bidder’s Tender Price) × Maximum Price Score</w:t>
      </w:r>
    </w:p>
    <w:p w14:paraId="682F2B51" w14:textId="436F72B6" w:rsidR="00F940A9" w:rsidRPr="00D6605C" w:rsidRDefault="00F940A9" w:rsidP="00D6605C">
      <w:pPr>
        <w:pStyle w:val="Normalnumberedparagraphs"/>
        <w:numPr>
          <w:ilvl w:val="1"/>
          <w:numId w:val="13"/>
        </w:numPr>
        <w:rPr>
          <w:lang w:val="en-GB"/>
        </w:rPr>
      </w:pPr>
      <w:r w:rsidRPr="00D6605C">
        <w:rPr>
          <w:lang w:val="en-GB"/>
        </w:rPr>
        <w:t xml:space="preserve">The final score for each Bidder will be the sum of their Quality Score and Price Score, with weightings applied as per Section </w:t>
      </w:r>
      <w:r w:rsidR="0094024B">
        <w:rPr>
          <w:lang w:val="en-GB"/>
        </w:rPr>
        <w:t>13</w:t>
      </w:r>
      <w:r w:rsidRPr="00D6605C">
        <w:rPr>
          <w:lang w:val="en-GB"/>
        </w:rPr>
        <w:t>.</w:t>
      </w:r>
    </w:p>
    <w:p w14:paraId="7A3B3EEB" w14:textId="12307618" w:rsidR="00F940A9" w:rsidRDefault="00F940A9" w:rsidP="00D6605C">
      <w:pPr>
        <w:pStyle w:val="Heading1numbered"/>
        <w:numPr>
          <w:ilvl w:val="0"/>
          <w:numId w:val="13"/>
        </w:numPr>
      </w:pPr>
      <w:bookmarkStart w:id="22" w:name="_Toc208311882"/>
      <w:r>
        <w:t>Contract Award Process</w:t>
      </w:r>
      <w:bookmarkEnd w:id="22"/>
    </w:p>
    <w:p w14:paraId="06BF4B93" w14:textId="20A87D05" w:rsidR="00D6605C" w:rsidRPr="00D6605C" w:rsidRDefault="00D6605C" w:rsidP="00D6605C">
      <w:pPr>
        <w:pStyle w:val="Normalnumberedparagraphs"/>
        <w:numPr>
          <w:ilvl w:val="1"/>
          <w:numId w:val="13"/>
        </w:numPr>
        <w:rPr>
          <w:lang w:val="en-GB"/>
        </w:rPr>
      </w:pPr>
      <w:r w:rsidRPr="00D6605C">
        <w:rPr>
          <w:lang w:val="en-GB"/>
        </w:rPr>
        <w:t>The Bidder with the highest combined score (quality and price) will be recommended for contract award.</w:t>
      </w:r>
    </w:p>
    <w:p w14:paraId="1BFB8743" w14:textId="7AD0FC22" w:rsidR="00D6605C" w:rsidRPr="00D6605C" w:rsidRDefault="00D6605C" w:rsidP="00D6605C">
      <w:pPr>
        <w:pStyle w:val="Normalnumberedparagraphs"/>
        <w:numPr>
          <w:ilvl w:val="1"/>
          <w:numId w:val="13"/>
        </w:numPr>
        <w:rPr>
          <w:lang w:val="en-GB"/>
        </w:rPr>
      </w:pPr>
      <w:r w:rsidRPr="00D6605C">
        <w:rPr>
          <w:lang w:val="en-GB"/>
        </w:rPr>
        <w:t>In the event of a tie, the contract will be awarded to the Bidder with the highest quality score.</w:t>
      </w:r>
    </w:p>
    <w:p w14:paraId="13A64AA5" w14:textId="77777777" w:rsidR="00D6605C" w:rsidRDefault="00D6605C" w:rsidP="00D6605C">
      <w:pPr>
        <w:pStyle w:val="Normalnumberedparagraphs"/>
        <w:numPr>
          <w:ilvl w:val="1"/>
          <w:numId w:val="13"/>
        </w:numPr>
        <w:rPr>
          <w:lang w:val="en-GB"/>
        </w:rPr>
      </w:pPr>
      <w:r w:rsidRPr="00D6605C">
        <w:rPr>
          <w:lang w:val="en-GB"/>
        </w:rPr>
        <w:t>All Bidders will be notified of the outcome via the e-Tendering Portal. This will include an Assessment Summary detailing individual scores and feedback.</w:t>
      </w:r>
      <w:r>
        <w:rPr>
          <w:lang w:val="en-GB"/>
        </w:rPr>
        <w:t xml:space="preserve"> </w:t>
      </w:r>
    </w:p>
    <w:p w14:paraId="3B91FD1C" w14:textId="77E1271C" w:rsidR="00F940A9" w:rsidRPr="00F940A9" w:rsidRDefault="00F940A9" w:rsidP="00D6605C">
      <w:pPr>
        <w:pStyle w:val="Normalnumberedparagraphs"/>
        <w:numPr>
          <w:ilvl w:val="1"/>
          <w:numId w:val="13"/>
        </w:numPr>
        <w:rPr>
          <w:lang w:val="en-GB"/>
        </w:rPr>
      </w:pPr>
      <w:r w:rsidRPr="00F940A9">
        <w:rPr>
          <w:lang w:val="en-GB"/>
        </w:rPr>
        <w:t xml:space="preserve">Following </w:t>
      </w:r>
      <w:r>
        <w:rPr>
          <w:lang w:val="en-GB"/>
        </w:rPr>
        <w:t xml:space="preserve">notification, </w:t>
      </w:r>
      <w:r w:rsidRPr="00F940A9">
        <w:rPr>
          <w:lang w:val="en-GB"/>
        </w:rPr>
        <w:t xml:space="preserve">contract documentation will be </w:t>
      </w:r>
      <w:r>
        <w:rPr>
          <w:lang w:val="en-GB"/>
        </w:rPr>
        <w:t>drafted and agreed with the preferred supplier.</w:t>
      </w:r>
    </w:p>
    <w:p w14:paraId="423AD666" w14:textId="77777777" w:rsidR="002A2CA3" w:rsidRPr="000C2409" w:rsidRDefault="002A2CA3" w:rsidP="000C2409">
      <w:pPr>
        <w:pStyle w:val="Heading1numbered"/>
        <w:rPr>
          <w:rStyle w:val="Heading1numberedChar"/>
        </w:rPr>
      </w:pPr>
      <w:bookmarkStart w:id="23" w:name="_Toc201049623"/>
      <w:bookmarkStart w:id="24" w:name="_Toc208311883"/>
      <w:r w:rsidRPr="000C2409">
        <w:rPr>
          <w:rStyle w:val="Heading1numberedChar"/>
        </w:rPr>
        <w:t xml:space="preserve">ITT </w:t>
      </w:r>
      <w:r w:rsidR="0043289F" w:rsidRPr="000C2409">
        <w:rPr>
          <w:rStyle w:val="Heading1numberedChar"/>
        </w:rPr>
        <w:t>response structure</w:t>
      </w:r>
      <w:bookmarkEnd w:id="23"/>
      <w:bookmarkEnd w:id="24"/>
    </w:p>
    <w:p w14:paraId="1101E03C" w14:textId="5D4025AC" w:rsidR="00FF486B" w:rsidRPr="00F940A9" w:rsidRDefault="002A2CA3" w:rsidP="00E86AFC">
      <w:pPr>
        <w:pStyle w:val="Normalnumberedparagraphs"/>
        <w:rPr>
          <w:b/>
          <w:bCs/>
          <w:lang w:val="en-GB"/>
        </w:rPr>
      </w:pPr>
      <w:r w:rsidRPr="00F940A9">
        <w:rPr>
          <w:lang w:val="en-GB"/>
        </w:rPr>
        <w:t xml:space="preserve">The tables below provide an overview of the </w:t>
      </w:r>
      <w:r w:rsidR="00D6605C" w:rsidRPr="00F940A9">
        <w:rPr>
          <w:lang w:val="en-GB"/>
        </w:rPr>
        <w:t>assessments.</w:t>
      </w:r>
    </w:p>
    <w:tbl>
      <w:tblPr>
        <w:tblW w:w="538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2409"/>
      </w:tblGrid>
      <w:tr w:rsidR="002A2CA3" w:rsidRPr="008C4D0B" w14:paraId="4F9DDAD3" w14:textId="77777777" w:rsidTr="00D6605C">
        <w:tc>
          <w:tcPr>
            <w:tcW w:w="2977" w:type="dxa"/>
            <w:tcBorders>
              <w:right w:val="single" w:sz="4" w:space="0" w:color="FFFFFF" w:themeColor="background1"/>
            </w:tcBorders>
            <w:shd w:val="clear" w:color="auto" w:fill="2E2C70" w:themeFill="text1"/>
            <w:vAlign w:val="center"/>
          </w:tcPr>
          <w:p w14:paraId="7E68446F" w14:textId="1796057D" w:rsidR="002A2CA3" w:rsidRPr="008C4D0B" w:rsidRDefault="00D6605C" w:rsidP="00D6605C">
            <w:pPr>
              <w:spacing w:before="80" w:after="80"/>
              <w:rPr>
                <w:b/>
                <w:color w:val="FFFFFF" w:themeColor="background1"/>
              </w:rPr>
            </w:pPr>
            <w:r>
              <w:rPr>
                <w:b/>
                <w:color w:val="FFFFFF" w:themeColor="background1"/>
              </w:rPr>
              <w:t>Criteria</w:t>
            </w:r>
          </w:p>
        </w:tc>
        <w:tc>
          <w:tcPr>
            <w:tcW w:w="2409" w:type="dxa"/>
            <w:tcBorders>
              <w:left w:val="single" w:sz="4" w:space="0" w:color="FFFFFF" w:themeColor="background1"/>
            </w:tcBorders>
            <w:shd w:val="clear" w:color="auto" w:fill="2E2C70" w:themeFill="text1"/>
            <w:vAlign w:val="center"/>
          </w:tcPr>
          <w:p w14:paraId="01164D3D" w14:textId="24231544" w:rsidR="002A2CA3" w:rsidRPr="008C4D0B" w:rsidRDefault="00D6605C" w:rsidP="00D6605C">
            <w:pPr>
              <w:spacing w:before="80" w:after="80"/>
              <w:rPr>
                <w:b/>
                <w:color w:val="FFFFFF" w:themeColor="background1"/>
              </w:rPr>
            </w:pPr>
            <w:r>
              <w:rPr>
                <w:b/>
                <w:color w:val="FFFFFF" w:themeColor="background1"/>
              </w:rPr>
              <w:t>Weighting</w:t>
            </w:r>
          </w:p>
        </w:tc>
      </w:tr>
      <w:tr w:rsidR="00325151" w:rsidRPr="008C4D0B" w14:paraId="38B3B899" w14:textId="77777777" w:rsidTr="00D6605C">
        <w:tc>
          <w:tcPr>
            <w:tcW w:w="2977" w:type="dxa"/>
            <w:shd w:val="clear" w:color="auto" w:fill="FFFFFF" w:themeFill="background1"/>
            <w:vAlign w:val="center"/>
          </w:tcPr>
          <w:p w14:paraId="3185F9C0" w14:textId="77C5CFD6" w:rsidR="00325151" w:rsidRPr="008C4D0B" w:rsidRDefault="00D6605C" w:rsidP="00D6605C">
            <w:pPr>
              <w:spacing w:before="80" w:after="80"/>
            </w:pPr>
            <w:r>
              <w:rPr>
                <w:bCs/>
              </w:rPr>
              <w:t>Price</w:t>
            </w:r>
          </w:p>
        </w:tc>
        <w:tc>
          <w:tcPr>
            <w:tcW w:w="2409" w:type="dxa"/>
            <w:shd w:val="clear" w:color="auto" w:fill="FFFFFF" w:themeFill="background1"/>
            <w:vAlign w:val="center"/>
          </w:tcPr>
          <w:p w14:paraId="7BCB1363" w14:textId="2FB48F9C" w:rsidR="00325151" w:rsidRPr="005F1C41" w:rsidRDefault="00D6605C" w:rsidP="00D6605C">
            <w:pPr>
              <w:spacing w:before="80" w:after="80"/>
              <w:rPr>
                <w:b/>
                <w:bCs/>
              </w:rPr>
            </w:pPr>
            <w:r>
              <w:rPr>
                <w:b/>
                <w:bCs/>
              </w:rPr>
              <w:t>9</w:t>
            </w:r>
            <w:r w:rsidR="00325151" w:rsidRPr="005F1C41">
              <w:rPr>
                <w:b/>
                <w:bCs/>
              </w:rPr>
              <w:t>0%</w:t>
            </w:r>
          </w:p>
        </w:tc>
      </w:tr>
      <w:tr w:rsidR="00D6605C" w:rsidRPr="008C4D0B" w14:paraId="22CAF9C7" w14:textId="77777777" w:rsidTr="00D6605C">
        <w:tc>
          <w:tcPr>
            <w:tcW w:w="2977" w:type="dxa"/>
            <w:shd w:val="clear" w:color="auto" w:fill="FFFFFF" w:themeFill="background1"/>
            <w:vAlign w:val="center"/>
          </w:tcPr>
          <w:p w14:paraId="192A76B9" w14:textId="0DFE39FC" w:rsidR="00D6605C" w:rsidRPr="008C4D0B" w:rsidRDefault="00D6605C" w:rsidP="00D6605C">
            <w:pPr>
              <w:spacing w:before="80" w:after="80"/>
            </w:pPr>
            <w:r w:rsidRPr="008C4D0B">
              <w:rPr>
                <w:bCs/>
              </w:rPr>
              <w:lastRenderedPageBreak/>
              <w:t>Social Value</w:t>
            </w:r>
          </w:p>
        </w:tc>
        <w:tc>
          <w:tcPr>
            <w:tcW w:w="2409" w:type="dxa"/>
            <w:shd w:val="clear" w:color="auto" w:fill="FFFFFF" w:themeFill="background1"/>
            <w:vAlign w:val="center"/>
          </w:tcPr>
          <w:p w14:paraId="0D196882" w14:textId="2F0FE498" w:rsidR="00D6605C" w:rsidRPr="008C4D0B" w:rsidRDefault="00D6605C" w:rsidP="00D6605C">
            <w:pPr>
              <w:spacing w:before="80" w:after="80"/>
              <w:rPr>
                <w:b/>
                <w:bCs/>
              </w:rPr>
            </w:pPr>
            <w:r w:rsidRPr="005F1C41">
              <w:rPr>
                <w:b/>
                <w:bCs/>
              </w:rPr>
              <w:t>10%</w:t>
            </w:r>
          </w:p>
        </w:tc>
      </w:tr>
    </w:tbl>
    <w:p w14:paraId="6275856D" w14:textId="0C355EC9" w:rsidR="002A2CA3" w:rsidRPr="000C2409" w:rsidRDefault="002A2CA3" w:rsidP="000C2409">
      <w:pPr>
        <w:pStyle w:val="Heading1numbered"/>
        <w:rPr>
          <w:rStyle w:val="Heading1numberedChar"/>
        </w:rPr>
      </w:pPr>
      <w:bookmarkStart w:id="25" w:name="_Toc201049624"/>
      <w:bookmarkStart w:id="26" w:name="_Toc208311884"/>
      <w:r w:rsidRPr="000C2409">
        <w:rPr>
          <w:rStyle w:val="Heading1numberedChar"/>
        </w:rPr>
        <w:t xml:space="preserve">Scoring and </w:t>
      </w:r>
      <w:r w:rsidR="00F97461" w:rsidRPr="000C2409">
        <w:rPr>
          <w:rStyle w:val="Heading1numberedChar"/>
        </w:rPr>
        <w:t>weighting</w:t>
      </w:r>
      <w:bookmarkEnd w:id="25"/>
      <w:bookmarkEnd w:id="26"/>
    </w:p>
    <w:p w14:paraId="1B2740D0" w14:textId="1A33683F" w:rsidR="00F97461" w:rsidRPr="008C4D0B" w:rsidRDefault="002A2CA3" w:rsidP="00B8322F">
      <w:pPr>
        <w:pStyle w:val="Normalnumberedparagraphs"/>
        <w:spacing w:before="0" w:after="0" w:line="240" w:lineRule="auto"/>
      </w:pPr>
      <w:r w:rsidRPr="008C4D0B">
        <w:rPr>
          <w:lang w:val="en-GB"/>
        </w:rPr>
        <w:t>Your response to the tender questions outlined in the technical response document for Tender Stage 2 will be assessed in line with the assessment criteria and the following methodology.</w:t>
      </w:r>
    </w:p>
    <w:p w14:paraId="4BEE2628" w14:textId="429CEFB3" w:rsidR="002A2CA3" w:rsidRPr="008C4D0B" w:rsidRDefault="002A2CA3" w:rsidP="000C2409">
      <w:pPr>
        <w:pStyle w:val="Normalnumberedparagraphs"/>
        <w:rPr>
          <w:lang w:val="en-GB"/>
        </w:rPr>
      </w:pPr>
      <w:r w:rsidRPr="008C4D0B">
        <w:rPr>
          <w:lang w:val="en-GB"/>
        </w:rPr>
        <w:t xml:space="preserve">Scoring </w:t>
      </w:r>
      <w:r w:rsidR="00EE0381" w:rsidRPr="008C4D0B">
        <w:rPr>
          <w:lang w:val="en-GB"/>
        </w:rPr>
        <w:t>matrix/methodology</w:t>
      </w:r>
      <w:r w:rsidRPr="008C4D0B">
        <w:rPr>
          <w:lang w:val="en-GB"/>
        </w:rPr>
        <w:t>.</w:t>
      </w:r>
    </w:p>
    <w:tbl>
      <w:tblPr>
        <w:tblStyle w:val="TableGrid"/>
        <w:tblW w:w="8926" w:type="dxa"/>
        <w:tblLook w:val="0000" w:firstRow="0" w:lastRow="0" w:firstColumn="0" w:lastColumn="0" w:noHBand="0" w:noVBand="0"/>
      </w:tblPr>
      <w:tblGrid>
        <w:gridCol w:w="1684"/>
        <w:gridCol w:w="985"/>
        <w:gridCol w:w="6257"/>
      </w:tblGrid>
      <w:tr w:rsidR="004015AE" w:rsidRPr="008C4D0B" w14:paraId="0858DD61" w14:textId="77777777" w:rsidTr="004015AE">
        <w:trPr>
          <w:trHeight w:val="567"/>
          <w:tblHeader/>
        </w:trPr>
        <w:tc>
          <w:tcPr>
            <w:tcW w:w="1684" w:type="dxa"/>
            <w:tcBorders>
              <w:right w:val="single" w:sz="4" w:space="0" w:color="FFFFFF" w:themeColor="background1"/>
            </w:tcBorders>
            <w:shd w:val="clear" w:color="auto" w:fill="2E2C70" w:themeFill="text1"/>
          </w:tcPr>
          <w:p w14:paraId="0A3AA806" w14:textId="77777777" w:rsidR="004015AE" w:rsidRPr="008C4D0B" w:rsidRDefault="004015AE" w:rsidP="005254BC">
            <w:pPr>
              <w:rPr>
                <w:b/>
                <w:bCs/>
                <w:color w:val="FFFFFF" w:themeColor="background1"/>
              </w:rPr>
            </w:pPr>
            <w:r w:rsidRPr="008C4D0B">
              <w:rPr>
                <w:b/>
                <w:bCs/>
                <w:color w:val="FFFFFF" w:themeColor="background1"/>
              </w:rPr>
              <w:t>Assessment</w:t>
            </w:r>
          </w:p>
        </w:tc>
        <w:tc>
          <w:tcPr>
            <w:tcW w:w="985" w:type="dxa"/>
            <w:tcBorders>
              <w:left w:val="single" w:sz="4" w:space="0" w:color="FFFFFF" w:themeColor="background1"/>
              <w:right w:val="single" w:sz="4" w:space="0" w:color="FFFFFF" w:themeColor="background1"/>
            </w:tcBorders>
            <w:shd w:val="clear" w:color="auto" w:fill="2E2C70" w:themeFill="text1"/>
          </w:tcPr>
          <w:p w14:paraId="074C9958" w14:textId="77777777" w:rsidR="004015AE" w:rsidRPr="008C4D0B" w:rsidRDefault="004015AE" w:rsidP="005254BC">
            <w:pPr>
              <w:rPr>
                <w:b/>
                <w:bCs/>
                <w:color w:val="FFFFFF" w:themeColor="background1"/>
              </w:rPr>
            </w:pPr>
            <w:r w:rsidRPr="008C4D0B">
              <w:rPr>
                <w:b/>
                <w:bCs/>
                <w:color w:val="FFFFFF" w:themeColor="background1"/>
              </w:rPr>
              <w:t>Score</w:t>
            </w:r>
          </w:p>
        </w:tc>
        <w:tc>
          <w:tcPr>
            <w:tcW w:w="6257" w:type="dxa"/>
            <w:tcBorders>
              <w:left w:val="single" w:sz="4" w:space="0" w:color="FFFFFF" w:themeColor="background1"/>
            </w:tcBorders>
            <w:shd w:val="clear" w:color="auto" w:fill="2E2C70" w:themeFill="text1"/>
          </w:tcPr>
          <w:p w14:paraId="382897EB" w14:textId="0D2FABA1" w:rsidR="004015AE" w:rsidRPr="008C4D0B" w:rsidRDefault="004015AE" w:rsidP="005254BC">
            <w:pPr>
              <w:rPr>
                <w:b/>
                <w:bCs/>
                <w:color w:val="FFFFFF" w:themeColor="background1"/>
              </w:rPr>
            </w:pPr>
            <w:r w:rsidRPr="008C4D0B">
              <w:rPr>
                <w:b/>
                <w:bCs/>
                <w:color w:val="FFFFFF" w:themeColor="background1"/>
              </w:rPr>
              <w:t>tender stage</w:t>
            </w:r>
          </w:p>
        </w:tc>
      </w:tr>
      <w:tr w:rsidR="004015AE" w:rsidRPr="008C4D0B" w14:paraId="28C28B86" w14:textId="77777777" w:rsidTr="004015AE">
        <w:trPr>
          <w:trHeight w:val="2036"/>
        </w:trPr>
        <w:tc>
          <w:tcPr>
            <w:tcW w:w="1684" w:type="dxa"/>
          </w:tcPr>
          <w:p w14:paraId="54317EE5" w14:textId="77777777" w:rsidR="004015AE" w:rsidRPr="008C4D0B" w:rsidRDefault="004015AE" w:rsidP="005254BC">
            <w:r w:rsidRPr="008C4D0B">
              <w:t>Excellent</w:t>
            </w:r>
          </w:p>
        </w:tc>
        <w:tc>
          <w:tcPr>
            <w:tcW w:w="985" w:type="dxa"/>
          </w:tcPr>
          <w:p w14:paraId="09DDFAED" w14:textId="77777777" w:rsidR="004015AE" w:rsidRPr="008C4D0B" w:rsidRDefault="004015AE" w:rsidP="005254BC">
            <w:r w:rsidRPr="008C4D0B">
              <w:t>5</w:t>
            </w:r>
          </w:p>
        </w:tc>
        <w:tc>
          <w:tcPr>
            <w:tcW w:w="6257" w:type="dxa"/>
          </w:tcPr>
          <w:p w14:paraId="49504DB9" w14:textId="77777777" w:rsidR="004015AE" w:rsidRPr="008C4D0B" w:rsidRDefault="004015AE" w:rsidP="005254BC">
            <w:r w:rsidRPr="008C4D0B">
              <w:t>A response that meets the requirement which is detailed, relevant, descriptive and clearly evidenced. Demonstrating comprehensively the ability, understanding, skills, resource and quality measures required. The response clearly explains how outcomes will be achieved that are relevant to the requirement.</w:t>
            </w:r>
          </w:p>
        </w:tc>
      </w:tr>
      <w:tr w:rsidR="004015AE" w:rsidRPr="008C4D0B" w14:paraId="39AC97C5" w14:textId="77777777" w:rsidTr="004015AE">
        <w:trPr>
          <w:trHeight w:val="567"/>
        </w:trPr>
        <w:tc>
          <w:tcPr>
            <w:tcW w:w="1684" w:type="dxa"/>
          </w:tcPr>
          <w:p w14:paraId="4A6F5AF0" w14:textId="77777777" w:rsidR="004015AE" w:rsidRPr="008C4D0B" w:rsidRDefault="004015AE" w:rsidP="005254BC">
            <w:r w:rsidRPr="008C4D0B">
              <w:t>Good</w:t>
            </w:r>
          </w:p>
        </w:tc>
        <w:tc>
          <w:tcPr>
            <w:tcW w:w="985" w:type="dxa"/>
          </w:tcPr>
          <w:p w14:paraId="2D007910" w14:textId="77777777" w:rsidR="004015AE" w:rsidRPr="008C4D0B" w:rsidRDefault="004015AE" w:rsidP="005254BC">
            <w:r w:rsidRPr="008C4D0B">
              <w:t>4</w:t>
            </w:r>
          </w:p>
        </w:tc>
        <w:tc>
          <w:tcPr>
            <w:tcW w:w="6257" w:type="dxa"/>
          </w:tcPr>
          <w:p w14:paraId="269B94EA" w14:textId="77777777" w:rsidR="004015AE" w:rsidRPr="008C4D0B" w:rsidRDefault="004015AE" w:rsidP="005254BC">
            <w:r w:rsidRPr="008C4D0B">
              <w:t>A response that meets the requirement which is relevant and demonstrates the ability, understanding, skills, resource and/or quality measures required, but lacks minor detail and/or evidence as to how outcomes will be achieved.</w:t>
            </w:r>
          </w:p>
        </w:tc>
      </w:tr>
      <w:tr w:rsidR="004015AE" w:rsidRPr="008C4D0B" w14:paraId="6816B0B7" w14:textId="77777777" w:rsidTr="004015AE">
        <w:trPr>
          <w:trHeight w:val="567"/>
        </w:trPr>
        <w:tc>
          <w:tcPr>
            <w:tcW w:w="1684" w:type="dxa"/>
          </w:tcPr>
          <w:p w14:paraId="2D473456" w14:textId="77777777" w:rsidR="004015AE" w:rsidRPr="008C4D0B" w:rsidRDefault="004015AE" w:rsidP="005254BC">
            <w:r w:rsidRPr="008C4D0B">
              <w:t>Acceptable</w:t>
            </w:r>
          </w:p>
        </w:tc>
        <w:tc>
          <w:tcPr>
            <w:tcW w:w="985" w:type="dxa"/>
          </w:tcPr>
          <w:p w14:paraId="1FAFA3EE" w14:textId="77777777" w:rsidR="004015AE" w:rsidRPr="008C4D0B" w:rsidRDefault="004015AE" w:rsidP="005254BC">
            <w:r w:rsidRPr="008C4D0B">
              <w:t>3</w:t>
            </w:r>
          </w:p>
        </w:tc>
        <w:tc>
          <w:tcPr>
            <w:tcW w:w="6257" w:type="dxa"/>
          </w:tcPr>
          <w:p w14:paraId="56C53F35" w14:textId="77777777" w:rsidR="004015AE" w:rsidRPr="008C4D0B" w:rsidRDefault="004015AE" w:rsidP="005254BC">
            <w:r w:rsidRPr="008C4D0B">
              <w:t xml:space="preserve">A response that meets the requirement. However, the ability, understanding, skills, resource and/or quality measures required are not fully evidenced, detailed and/or relevant. </w:t>
            </w:r>
          </w:p>
        </w:tc>
      </w:tr>
      <w:tr w:rsidR="004015AE" w:rsidRPr="008C4D0B" w14:paraId="347FE6F3" w14:textId="77777777" w:rsidTr="004015AE">
        <w:trPr>
          <w:trHeight w:val="2318"/>
        </w:trPr>
        <w:tc>
          <w:tcPr>
            <w:tcW w:w="1684" w:type="dxa"/>
          </w:tcPr>
          <w:p w14:paraId="49863BDD" w14:textId="77777777" w:rsidR="004015AE" w:rsidRPr="008C4D0B" w:rsidRDefault="004015AE" w:rsidP="00EE0381">
            <w:r w:rsidRPr="008C4D0B">
              <w:t>Minor reservations</w:t>
            </w:r>
          </w:p>
        </w:tc>
        <w:tc>
          <w:tcPr>
            <w:tcW w:w="985" w:type="dxa"/>
          </w:tcPr>
          <w:p w14:paraId="3DB36FE4" w14:textId="77777777" w:rsidR="004015AE" w:rsidRPr="008C4D0B" w:rsidRDefault="004015AE" w:rsidP="005254BC">
            <w:r w:rsidRPr="008C4D0B">
              <w:t>2</w:t>
            </w:r>
          </w:p>
        </w:tc>
        <w:tc>
          <w:tcPr>
            <w:tcW w:w="6257" w:type="dxa"/>
          </w:tcPr>
          <w:p w14:paraId="31E18A35" w14:textId="77777777" w:rsidR="004015AE" w:rsidRPr="008C4D0B" w:rsidRDefault="004015AE" w:rsidP="005254BC">
            <w:r w:rsidRPr="008C4D0B">
              <w:t>A response with minor gaps but satisfying a reasonable proportion of the requirement. Minor reservations of the Bidder’s relevant ability, understanding, skills, resource and/or quality measures required to provide the supplies/services, with some clarification required to support the response.</w:t>
            </w:r>
          </w:p>
        </w:tc>
      </w:tr>
      <w:tr w:rsidR="004015AE" w:rsidRPr="008C4D0B" w14:paraId="7776A5E4" w14:textId="77777777" w:rsidTr="004015AE">
        <w:trPr>
          <w:trHeight w:val="567"/>
        </w:trPr>
        <w:tc>
          <w:tcPr>
            <w:tcW w:w="1684" w:type="dxa"/>
          </w:tcPr>
          <w:p w14:paraId="29CBCDFF" w14:textId="77777777" w:rsidR="004015AE" w:rsidRPr="008C4D0B" w:rsidRDefault="004015AE" w:rsidP="005254BC">
            <w:r w:rsidRPr="008C4D0B">
              <w:lastRenderedPageBreak/>
              <w:t>Major reservations</w:t>
            </w:r>
          </w:p>
        </w:tc>
        <w:tc>
          <w:tcPr>
            <w:tcW w:w="985" w:type="dxa"/>
          </w:tcPr>
          <w:p w14:paraId="0AAA81B0" w14:textId="77777777" w:rsidR="004015AE" w:rsidRPr="008C4D0B" w:rsidRDefault="004015AE" w:rsidP="005254BC">
            <w:r w:rsidRPr="008C4D0B">
              <w:t>1</w:t>
            </w:r>
          </w:p>
        </w:tc>
        <w:tc>
          <w:tcPr>
            <w:tcW w:w="6257" w:type="dxa"/>
          </w:tcPr>
          <w:p w14:paraId="44A48B09" w14:textId="77777777" w:rsidR="004015AE" w:rsidRPr="008C4D0B" w:rsidRDefault="004015AE" w:rsidP="005254BC">
            <w:r w:rsidRPr="008C4D0B">
              <w:t>A response with major reservations that only satisfies a small part of the requirement. Considerable reservations of the Bidder’s relevant ability, understanding, skills, resource and/or quality measures required to provide the supplies/services, with little evidence to support the response.</w:t>
            </w:r>
          </w:p>
        </w:tc>
      </w:tr>
      <w:tr w:rsidR="004015AE" w:rsidRPr="008C4D0B" w14:paraId="3648DF1F" w14:textId="77777777" w:rsidTr="004015AE">
        <w:trPr>
          <w:cantSplit/>
          <w:trHeight w:val="567"/>
        </w:trPr>
        <w:tc>
          <w:tcPr>
            <w:tcW w:w="1684" w:type="dxa"/>
          </w:tcPr>
          <w:p w14:paraId="1DC722ED" w14:textId="77777777" w:rsidR="004015AE" w:rsidRPr="008C4D0B" w:rsidRDefault="004015AE" w:rsidP="005254BC">
            <w:r w:rsidRPr="008C4D0B">
              <w:t>Unacceptable</w:t>
            </w:r>
          </w:p>
        </w:tc>
        <w:tc>
          <w:tcPr>
            <w:tcW w:w="985" w:type="dxa"/>
          </w:tcPr>
          <w:p w14:paraId="7B93A4C0" w14:textId="77777777" w:rsidR="004015AE" w:rsidRPr="008C4D0B" w:rsidRDefault="004015AE" w:rsidP="005254BC">
            <w:r w:rsidRPr="008C4D0B">
              <w:t>0</w:t>
            </w:r>
          </w:p>
        </w:tc>
        <w:tc>
          <w:tcPr>
            <w:tcW w:w="6257" w:type="dxa"/>
          </w:tcPr>
          <w:p w14:paraId="11424474" w14:textId="77777777" w:rsidR="004015AE" w:rsidRPr="008C4D0B" w:rsidRDefault="004015AE" w:rsidP="005254BC">
            <w:r w:rsidRPr="008C4D0B">
              <w:t>Does not meet the requirement. Does not comply and/or irrelevant information provided to demonstrate that the Bidder has the ability, understanding, experience, skills, resource and quality measures required to provide the supplies/services, with no evidence to support the response.</w:t>
            </w:r>
          </w:p>
        </w:tc>
      </w:tr>
    </w:tbl>
    <w:p w14:paraId="7D461696" w14:textId="77777777" w:rsidR="00D6605C" w:rsidRDefault="00D6605C">
      <w:pPr>
        <w:spacing w:before="0" w:after="0" w:line="240" w:lineRule="auto"/>
        <w:rPr>
          <w:rStyle w:val="Heading1numberedChar"/>
          <w:bCs w:val="0"/>
        </w:rPr>
      </w:pPr>
      <w:bookmarkStart w:id="27" w:name="_Toc201049625"/>
      <w:r>
        <w:rPr>
          <w:rStyle w:val="Heading1numberedChar"/>
        </w:rPr>
        <w:br w:type="page"/>
      </w:r>
    </w:p>
    <w:p w14:paraId="04DF04B7" w14:textId="29A36AD4" w:rsidR="002A2CA3" w:rsidRPr="000C2409" w:rsidRDefault="002A2CA3" w:rsidP="000C2409">
      <w:pPr>
        <w:pStyle w:val="Heading1numbered"/>
        <w:rPr>
          <w:rStyle w:val="Heading1numberedChar"/>
        </w:rPr>
      </w:pPr>
      <w:bookmarkStart w:id="28" w:name="_Toc208311885"/>
      <w:r w:rsidRPr="000C2409">
        <w:rPr>
          <w:rStyle w:val="Heading1numberedChar"/>
        </w:rPr>
        <w:lastRenderedPageBreak/>
        <w:t xml:space="preserve">Commonly </w:t>
      </w:r>
      <w:r w:rsidR="005254BC" w:rsidRPr="000C2409">
        <w:rPr>
          <w:rStyle w:val="Heading1numberedChar"/>
        </w:rPr>
        <w:t>used terms</w:t>
      </w:r>
      <w:bookmarkEnd w:id="27"/>
      <w:bookmarkEnd w:id="28"/>
    </w:p>
    <w:tbl>
      <w:tblPr>
        <w:tblW w:w="92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140"/>
        <w:gridCol w:w="6064"/>
      </w:tblGrid>
      <w:tr w:rsidR="002A2CA3" w:rsidRPr="008C4D0B" w14:paraId="165DA183" w14:textId="77777777" w:rsidTr="00EE0381">
        <w:trPr>
          <w:trHeight w:val="450"/>
        </w:trPr>
        <w:tc>
          <w:tcPr>
            <w:tcW w:w="3140" w:type="dxa"/>
            <w:tcMar>
              <w:left w:w="108" w:type="dxa"/>
              <w:right w:w="108" w:type="dxa"/>
            </w:tcMar>
          </w:tcPr>
          <w:p w14:paraId="7AC484BE" w14:textId="77777777" w:rsidR="002A2CA3" w:rsidRPr="008C4D0B" w:rsidRDefault="002A2CA3" w:rsidP="0076299F">
            <w:r w:rsidRPr="008C4D0B">
              <w:t>Award Criteria</w:t>
            </w:r>
          </w:p>
        </w:tc>
        <w:tc>
          <w:tcPr>
            <w:tcW w:w="6064" w:type="dxa"/>
            <w:tcMar>
              <w:left w:w="108" w:type="dxa"/>
              <w:right w:w="108" w:type="dxa"/>
            </w:tcMar>
          </w:tcPr>
          <w:p w14:paraId="602569ED" w14:textId="32490D5D" w:rsidR="002A2CA3" w:rsidRPr="008C4D0B" w:rsidRDefault="002A2CA3" w:rsidP="0076299F">
            <w:r w:rsidRPr="008C4D0B">
              <w:t>Means the criteria set out in this document in section 1</w:t>
            </w:r>
            <w:r w:rsidR="0094024B">
              <w:t>2</w:t>
            </w:r>
            <w:r w:rsidR="00EE0381" w:rsidRPr="008C4D0B">
              <w:t>.</w:t>
            </w:r>
          </w:p>
        </w:tc>
      </w:tr>
      <w:tr w:rsidR="002A2CA3" w:rsidRPr="008C4D0B" w14:paraId="41BC1D04" w14:textId="77777777" w:rsidTr="00EE0381">
        <w:trPr>
          <w:trHeight w:val="450"/>
        </w:trPr>
        <w:tc>
          <w:tcPr>
            <w:tcW w:w="3140" w:type="dxa"/>
            <w:tcMar>
              <w:left w:w="108" w:type="dxa"/>
              <w:right w:w="108" w:type="dxa"/>
            </w:tcMar>
          </w:tcPr>
          <w:p w14:paraId="2109CE19" w14:textId="77777777" w:rsidR="002A2CA3" w:rsidRPr="008C4D0B" w:rsidRDefault="002A2CA3" w:rsidP="0076299F">
            <w:r w:rsidRPr="008C4D0B">
              <w:t>Associated Person</w:t>
            </w:r>
          </w:p>
        </w:tc>
        <w:tc>
          <w:tcPr>
            <w:tcW w:w="6064" w:type="dxa"/>
            <w:tcMar>
              <w:left w:w="108" w:type="dxa"/>
              <w:right w:w="108" w:type="dxa"/>
            </w:tcMar>
          </w:tcPr>
          <w:p w14:paraId="10344EB5" w14:textId="77777777" w:rsidR="002A2CA3" w:rsidRPr="008C4D0B" w:rsidRDefault="002A2CA3" w:rsidP="0076299F">
            <w:r w:rsidRPr="008C4D0B">
              <w:t>Means a person that the bidder is relying on in order to satisfy the Conditions of Participation.</w:t>
            </w:r>
          </w:p>
        </w:tc>
      </w:tr>
      <w:tr w:rsidR="002A2CA3" w:rsidRPr="008C4D0B" w14:paraId="451A10B4" w14:textId="77777777" w:rsidTr="00EE0381">
        <w:trPr>
          <w:trHeight w:val="450"/>
        </w:trPr>
        <w:tc>
          <w:tcPr>
            <w:tcW w:w="3140" w:type="dxa"/>
            <w:tcMar>
              <w:left w:w="108" w:type="dxa"/>
              <w:right w:w="108" w:type="dxa"/>
            </w:tcMar>
          </w:tcPr>
          <w:p w14:paraId="68B2032F" w14:textId="77777777" w:rsidR="002A2CA3" w:rsidRPr="008C4D0B" w:rsidRDefault="002A2CA3" w:rsidP="0076299F">
            <w:r w:rsidRPr="008C4D0B">
              <w:t>Bidder(s)</w:t>
            </w:r>
          </w:p>
        </w:tc>
        <w:tc>
          <w:tcPr>
            <w:tcW w:w="6064" w:type="dxa"/>
            <w:tcMar>
              <w:left w:w="108" w:type="dxa"/>
              <w:right w:w="108" w:type="dxa"/>
            </w:tcMar>
          </w:tcPr>
          <w:p w14:paraId="10310F06" w14:textId="50C0387C" w:rsidR="002A2CA3" w:rsidRPr="008C4D0B" w:rsidRDefault="002A2CA3" w:rsidP="0076299F">
            <w:r w:rsidRPr="008C4D0B">
              <w:t xml:space="preserve">Means any organisation(s) invited by the </w:t>
            </w:r>
            <w:r w:rsidR="005F1133">
              <w:t>Contracting Authority</w:t>
            </w:r>
            <w:r w:rsidRPr="008C4D0B">
              <w:t xml:space="preserve"> to submit a Tender</w:t>
            </w:r>
            <w:r w:rsidR="00EE0381" w:rsidRPr="008C4D0B">
              <w:t>.</w:t>
            </w:r>
          </w:p>
        </w:tc>
      </w:tr>
      <w:tr w:rsidR="002A2CA3" w:rsidRPr="008C4D0B" w14:paraId="5338AE24" w14:textId="77777777" w:rsidTr="00EE0381">
        <w:trPr>
          <w:trHeight w:val="450"/>
        </w:trPr>
        <w:tc>
          <w:tcPr>
            <w:tcW w:w="3140" w:type="dxa"/>
            <w:tcMar>
              <w:left w:w="108" w:type="dxa"/>
              <w:right w:w="108" w:type="dxa"/>
            </w:tcMar>
          </w:tcPr>
          <w:p w14:paraId="2049891D" w14:textId="77777777" w:rsidR="002A2CA3" w:rsidRPr="008C4D0B" w:rsidRDefault="002A2CA3" w:rsidP="0076299F">
            <w:r w:rsidRPr="008C4D0B">
              <w:t>Connected Person</w:t>
            </w:r>
          </w:p>
        </w:tc>
        <w:tc>
          <w:tcPr>
            <w:tcW w:w="6064" w:type="dxa"/>
            <w:tcMar>
              <w:left w:w="108" w:type="dxa"/>
              <w:right w:w="108" w:type="dxa"/>
            </w:tcMar>
          </w:tcPr>
          <w:p w14:paraId="401DD31C" w14:textId="77777777" w:rsidR="002A2CA3" w:rsidRPr="008C4D0B" w:rsidRDefault="002A2CA3" w:rsidP="0076299F">
            <w:r w:rsidRPr="008C4D0B">
              <w:t>Means a legal person within the meaning given in sections 993 and 994, Income Tax Act 2007; and Sections 1122 and 1123, Corporation Tax Act 2010</w:t>
            </w:r>
            <w:r w:rsidR="00EE0381" w:rsidRPr="008C4D0B">
              <w:t>.</w:t>
            </w:r>
          </w:p>
        </w:tc>
      </w:tr>
      <w:tr w:rsidR="00DE1730" w:rsidRPr="008C4D0B" w14:paraId="1B3BB57B" w14:textId="77777777" w:rsidTr="00EE0381">
        <w:trPr>
          <w:trHeight w:val="450"/>
        </w:trPr>
        <w:tc>
          <w:tcPr>
            <w:tcW w:w="3140" w:type="dxa"/>
            <w:tcMar>
              <w:left w:w="108" w:type="dxa"/>
              <w:right w:w="108" w:type="dxa"/>
            </w:tcMar>
          </w:tcPr>
          <w:p w14:paraId="407D742B" w14:textId="7943BDBE" w:rsidR="00DE1730" w:rsidRPr="008C4D0B" w:rsidRDefault="005F1133" w:rsidP="0076299F">
            <w:r>
              <w:t>Contracting Authority</w:t>
            </w:r>
          </w:p>
        </w:tc>
        <w:tc>
          <w:tcPr>
            <w:tcW w:w="6064" w:type="dxa"/>
            <w:tcMar>
              <w:left w:w="108" w:type="dxa"/>
              <w:right w:w="108" w:type="dxa"/>
            </w:tcMar>
          </w:tcPr>
          <w:p w14:paraId="27DE6E57" w14:textId="77777777" w:rsidR="00DE1730" w:rsidRPr="008C4D0B" w:rsidRDefault="00DE1730" w:rsidP="0076299F">
            <w:r>
              <w:t>Means “The college of Policing”</w:t>
            </w:r>
            <w:r w:rsidR="00A70C2B">
              <w:t xml:space="preserve"> “</w:t>
            </w:r>
            <w:r w:rsidR="00E12266">
              <w:t xml:space="preserve">The </w:t>
            </w:r>
            <w:r w:rsidR="00A70C2B">
              <w:t>College”</w:t>
            </w:r>
            <w:r w:rsidR="00E12266">
              <w:t xml:space="preserve"> “College”</w:t>
            </w:r>
          </w:p>
        </w:tc>
      </w:tr>
      <w:tr w:rsidR="002A2CA3" w:rsidRPr="008C4D0B" w14:paraId="02192981" w14:textId="77777777" w:rsidTr="00EE0381">
        <w:trPr>
          <w:trHeight w:val="450"/>
        </w:trPr>
        <w:tc>
          <w:tcPr>
            <w:tcW w:w="3140" w:type="dxa"/>
            <w:tcMar>
              <w:left w:w="108" w:type="dxa"/>
              <w:right w:w="108" w:type="dxa"/>
            </w:tcMar>
          </w:tcPr>
          <w:p w14:paraId="5CADFA29" w14:textId="77777777" w:rsidR="002A2CA3" w:rsidRPr="008C4D0B" w:rsidRDefault="002A2CA3" w:rsidP="0076299F">
            <w:r w:rsidRPr="008C4D0B">
              <w:t>Debarment List</w:t>
            </w:r>
          </w:p>
        </w:tc>
        <w:tc>
          <w:tcPr>
            <w:tcW w:w="6064" w:type="dxa"/>
            <w:tcMar>
              <w:left w:w="108" w:type="dxa"/>
              <w:right w:w="108" w:type="dxa"/>
            </w:tcMar>
          </w:tcPr>
          <w:p w14:paraId="1962E5DE" w14:textId="77777777" w:rsidR="002A2CA3" w:rsidRPr="008C4D0B" w:rsidRDefault="002A2CA3" w:rsidP="0076299F">
            <w:r w:rsidRPr="008C4D0B">
              <w:t xml:space="preserve">A list of potential bidders who, following investigation, have been debarred from taking part in public procurements due to an exclusion ground. </w:t>
            </w:r>
          </w:p>
        </w:tc>
      </w:tr>
      <w:tr w:rsidR="002A2CA3" w:rsidRPr="008C4D0B" w14:paraId="7EA9B13D" w14:textId="77777777" w:rsidTr="00EE0381">
        <w:trPr>
          <w:trHeight w:val="450"/>
        </w:trPr>
        <w:tc>
          <w:tcPr>
            <w:tcW w:w="3140" w:type="dxa"/>
            <w:tcMar>
              <w:left w:w="108" w:type="dxa"/>
              <w:right w:w="108" w:type="dxa"/>
            </w:tcMar>
          </w:tcPr>
          <w:p w14:paraId="1A59E1A7" w14:textId="77777777" w:rsidR="002A2CA3" w:rsidRPr="008C4D0B" w:rsidRDefault="002A2CA3" w:rsidP="0076299F">
            <w:r w:rsidRPr="008C4D0B">
              <w:t>EIR</w:t>
            </w:r>
          </w:p>
        </w:tc>
        <w:tc>
          <w:tcPr>
            <w:tcW w:w="6064" w:type="dxa"/>
            <w:tcMar>
              <w:left w:w="108" w:type="dxa"/>
              <w:right w:w="108" w:type="dxa"/>
            </w:tcMar>
          </w:tcPr>
          <w:p w14:paraId="05328875" w14:textId="77777777" w:rsidR="002A2CA3" w:rsidRPr="008C4D0B" w:rsidRDefault="002A2CA3" w:rsidP="0076299F">
            <w:r w:rsidRPr="008C4D0B">
              <w:t>Means the Environmental Information Regulations 2004 as amended from time to time.</w:t>
            </w:r>
          </w:p>
        </w:tc>
      </w:tr>
      <w:tr w:rsidR="002A2CA3" w:rsidRPr="008C4D0B" w14:paraId="0B40DB44" w14:textId="77777777" w:rsidTr="00EE0381">
        <w:trPr>
          <w:trHeight w:val="450"/>
        </w:trPr>
        <w:tc>
          <w:tcPr>
            <w:tcW w:w="3140" w:type="dxa"/>
            <w:tcMar>
              <w:left w:w="108" w:type="dxa"/>
              <w:right w:w="108" w:type="dxa"/>
            </w:tcMar>
          </w:tcPr>
          <w:p w14:paraId="4F016EF7" w14:textId="77777777" w:rsidR="002A2CA3" w:rsidRPr="008C4D0B" w:rsidRDefault="002A2CA3" w:rsidP="0076299F">
            <w:r w:rsidRPr="008C4D0B">
              <w:t>FOIA</w:t>
            </w:r>
          </w:p>
        </w:tc>
        <w:tc>
          <w:tcPr>
            <w:tcW w:w="6064" w:type="dxa"/>
            <w:tcMar>
              <w:left w:w="108" w:type="dxa"/>
              <w:right w:w="108" w:type="dxa"/>
            </w:tcMar>
          </w:tcPr>
          <w:p w14:paraId="050AD2AD" w14:textId="77777777" w:rsidR="002A2CA3" w:rsidRPr="008C4D0B" w:rsidRDefault="002A2CA3" w:rsidP="0076299F">
            <w:r w:rsidRPr="008C4D0B">
              <w:t>Means the Freedom of Information Act 2000 as amended from time to time.</w:t>
            </w:r>
          </w:p>
        </w:tc>
      </w:tr>
      <w:tr w:rsidR="002A2CA3" w:rsidRPr="008C4D0B" w14:paraId="2FA7E559" w14:textId="77777777" w:rsidTr="00EE0381">
        <w:trPr>
          <w:trHeight w:val="450"/>
        </w:trPr>
        <w:tc>
          <w:tcPr>
            <w:tcW w:w="3140" w:type="dxa"/>
            <w:tcMar>
              <w:left w:w="108" w:type="dxa"/>
              <w:right w:w="108" w:type="dxa"/>
            </w:tcMar>
          </w:tcPr>
          <w:p w14:paraId="7631E85D" w14:textId="77777777" w:rsidR="002A2CA3" w:rsidRPr="008C4D0B" w:rsidRDefault="002A2CA3" w:rsidP="0076299F">
            <w:r w:rsidRPr="008C4D0B">
              <w:t>ITT</w:t>
            </w:r>
          </w:p>
        </w:tc>
        <w:tc>
          <w:tcPr>
            <w:tcW w:w="6064" w:type="dxa"/>
            <w:tcMar>
              <w:left w:w="108" w:type="dxa"/>
              <w:right w:w="108" w:type="dxa"/>
            </w:tcMar>
          </w:tcPr>
          <w:p w14:paraId="73AC2F85" w14:textId="77777777" w:rsidR="002A2CA3" w:rsidRPr="008C4D0B" w:rsidRDefault="002A2CA3" w:rsidP="0076299F">
            <w:r w:rsidRPr="008C4D0B">
              <w:t>Means Invitation to Tender</w:t>
            </w:r>
            <w:r w:rsidR="00EE0381" w:rsidRPr="008C4D0B">
              <w:t>.</w:t>
            </w:r>
          </w:p>
        </w:tc>
      </w:tr>
      <w:tr w:rsidR="002A2CA3" w:rsidRPr="008C4D0B" w14:paraId="1874C8DA" w14:textId="77777777" w:rsidTr="00EE0381">
        <w:trPr>
          <w:trHeight w:val="450"/>
        </w:trPr>
        <w:tc>
          <w:tcPr>
            <w:tcW w:w="3140" w:type="dxa"/>
            <w:tcMar>
              <w:left w:w="108" w:type="dxa"/>
              <w:right w:w="108" w:type="dxa"/>
            </w:tcMar>
          </w:tcPr>
          <w:p w14:paraId="57164DB0" w14:textId="77777777" w:rsidR="002A2CA3" w:rsidRPr="008C4D0B" w:rsidRDefault="002A2CA3" w:rsidP="0076299F">
            <w:r w:rsidRPr="008C4D0B">
              <w:t>Procurement Rules</w:t>
            </w:r>
          </w:p>
        </w:tc>
        <w:tc>
          <w:tcPr>
            <w:tcW w:w="6064" w:type="dxa"/>
            <w:tcMar>
              <w:left w:w="108" w:type="dxa"/>
              <w:right w:w="108" w:type="dxa"/>
            </w:tcMar>
          </w:tcPr>
          <w:p w14:paraId="0DAF4849" w14:textId="77777777" w:rsidR="002A2CA3" w:rsidRPr="008C4D0B" w:rsidRDefault="002A2CA3" w:rsidP="0076299F">
            <w:r w:rsidRPr="008C4D0B">
              <w:t>Means the Procurement Act 2023</w:t>
            </w:r>
            <w:r w:rsidR="00EE0381" w:rsidRPr="008C4D0B">
              <w:t>.</w:t>
            </w:r>
          </w:p>
        </w:tc>
      </w:tr>
      <w:tr w:rsidR="002A2CA3" w:rsidRPr="008C4D0B" w14:paraId="730D9DA8" w14:textId="77777777" w:rsidTr="00EE0381">
        <w:trPr>
          <w:trHeight w:val="450"/>
        </w:trPr>
        <w:tc>
          <w:tcPr>
            <w:tcW w:w="3140" w:type="dxa"/>
            <w:tcMar>
              <w:left w:w="108" w:type="dxa"/>
              <w:right w:w="108" w:type="dxa"/>
            </w:tcMar>
          </w:tcPr>
          <w:p w14:paraId="66BF1D62" w14:textId="77777777" w:rsidR="002A2CA3" w:rsidRPr="008C4D0B" w:rsidRDefault="002A2CA3" w:rsidP="0076299F">
            <w:r w:rsidRPr="008C4D0B">
              <w:t>Requirements</w:t>
            </w:r>
          </w:p>
        </w:tc>
        <w:tc>
          <w:tcPr>
            <w:tcW w:w="6064" w:type="dxa"/>
            <w:tcMar>
              <w:left w:w="108" w:type="dxa"/>
              <w:right w:w="108" w:type="dxa"/>
            </w:tcMar>
          </w:tcPr>
          <w:p w14:paraId="4CD71A02" w14:textId="77777777" w:rsidR="002A2CA3" w:rsidRPr="008C4D0B" w:rsidRDefault="002A2CA3" w:rsidP="0076299F">
            <w:r w:rsidRPr="008C4D0B">
              <w:t>Means the goods, services, works, supplies and</w:t>
            </w:r>
            <w:r w:rsidR="005D2EE9" w:rsidRPr="008C4D0B">
              <w:t>/</w:t>
            </w:r>
            <w:r w:rsidRPr="008C4D0B">
              <w:t>or any associated specifications, objectives and outputs, as detailed in the ITT Statement of Requirements or other ITT document.</w:t>
            </w:r>
          </w:p>
        </w:tc>
      </w:tr>
      <w:tr w:rsidR="002A2CA3" w:rsidRPr="008C4D0B" w14:paraId="20708C0A" w14:textId="77777777" w:rsidTr="00EE0381">
        <w:trPr>
          <w:trHeight w:val="450"/>
        </w:trPr>
        <w:tc>
          <w:tcPr>
            <w:tcW w:w="3140" w:type="dxa"/>
            <w:tcMar>
              <w:left w:w="108" w:type="dxa"/>
              <w:right w:w="108" w:type="dxa"/>
            </w:tcMar>
          </w:tcPr>
          <w:p w14:paraId="6C663B8D" w14:textId="77777777" w:rsidR="002A2CA3" w:rsidRPr="008C4D0B" w:rsidRDefault="002A2CA3" w:rsidP="0076299F">
            <w:r w:rsidRPr="008C4D0B">
              <w:lastRenderedPageBreak/>
              <w:t>Sub-contractors</w:t>
            </w:r>
          </w:p>
        </w:tc>
        <w:tc>
          <w:tcPr>
            <w:tcW w:w="6064" w:type="dxa"/>
            <w:tcMar>
              <w:left w:w="108" w:type="dxa"/>
              <w:right w:w="108" w:type="dxa"/>
            </w:tcMar>
          </w:tcPr>
          <w:p w14:paraId="29078470" w14:textId="77777777" w:rsidR="002A2CA3" w:rsidRPr="008C4D0B" w:rsidRDefault="002A2CA3" w:rsidP="0076299F">
            <w:r w:rsidRPr="008C4D0B">
              <w:t xml:space="preserve">Means a third party organisation the Bidder intends to form a contract with to deliver all or part of the contract. </w:t>
            </w:r>
          </w:p>
        </w:tc>
      </w:tr>
      <w:tr w:rsidR="002A2CA3" w:rsidRPr="008C4D0B" w14:paraId="0582C7DA" w14:textId="77777777" w:rsidTr="00EE0381">
        <w:trPr>
          <w:trHeight w:val="450"/>
        </w:trPr>
        <w:tc>
          <w:tcPr>
            <w:tcW w:w="3140" w:type="dxa"/>
            <w:tcMar>
              <w:left w:w="108" w:type="dxa"/>
              <w:right w:w="108" w:type="dxa"/>
            </w:tcMar>
          </w:tcPr>
          <w:p w14:paraId="18B91CD3" w14:textId="77777777" w:rsidR="002A2CA3" w:rsidRPr="008C4D0B" w:rsidRDefault="002A2CA3" w:rsidP="0076299F">
            <w:r w:rsidRPr="008C4D0B">
              <w:t>Supplier Information</w:t>
            </w:r>
          </w:p>
        </w:tc>
        <w:tc>
          <w:tcPr>
            <w:tcW w:w="6064" w:type="dxa"/>
            <w:tcMar>
              <w:left w:w="108" w:type="dxa"/>
              <w:right w:w="108" w:type="dxa"/>
            </w:tcMar>
          </w:tcPr>
          <w:p w14:paraId="10937F2E" w14:textId="77777777" w:rsidR="002A2CA3" w:rsidRPr="008C4D0B" w:rsidRDefault="002A2CA3" w:rsidP="0076299F">
            <w:r w:rsidRPr="008C4D0B">
              <w:t>Means the information that Bidders must provide via the Supplier Information system as part of their Tender.</w:t>
            </w:r>
          </w:p>
        </w:tc>
      </w:tr>
      <w:tr w:rsidR="002A2CA3" w:rsidRPr="008C4D0B" w14:paraId="49E955CE" w14:textId="77777777" w:rsidTr="00EE0381">
        <w:trPr>
          <w:trHeight w:val="450"/>
        </w:trPr>
        <w:tc>
          <w:tcPr>
            <w:tcW w:w="3140" w:type="dxa"/>
            <w:tcMar>
              <w:left w:w="108" w:type="dxa"/>
              <w:right w:w="108" w:type="dxa"/>
            </w:tcMar>
          </w:tcPr>
          <w:p w14:paraId="0539BC42" w14:textId="2B56F52C" w:rsidR="002A2CA3" w:rsidRPr="008C4D0B" w:rsidRDefault="00AD43EB" w:rsidP="0076299F">
            <w:r>
              <w:t>Home Office e-Sourcing Portal</w:t>
            </w:r>
          </w:p>
        </w:tc>
        <w:tc>
          <w:tcPr>
            <w:tcW w:w="6064" w:type="dxa"/>
            <w:tcMar>
              <w:left w:w="108" w:type="dxa"/>
              <w:right w:w="108" w:type="dxa"/>
            </w:tcMar>
          </w:tcPr>
          <w:p w14:paraId="12F7DD16" w14:textId="57BFAA9E" w:rsidR="002A2CA3" w:rsidRPr="008C4D0B" w:rsidRDefault="002A2CA3" w:rsidP="0076299F">
            <w:r w:rsidRPr="008C4D0B">
              <w:t xml:space="preserve">Means the </w:t>
            </w:r>
            <w:r w:rsidR="00AD43EB">
              <w:t>Home Office e-Sourcing Portal</w:t>
            </w:r>
            <w:hyperlink r:id="rId19" w:history="1">
              <w:r w:rsidRPr="008C4D0B">
                <w:rPr>
                  <w:rStyle w:val="Hyperlink"/>
                </w:rPr>
                <w:t>Home Office eSourcing Portal</w:t>
              </w:r>
            </w:hyperlink>
          </w:p>
        </w:tc>
      </w:tr>
      <w:tr w:rsidR="002A2CA3" w:rsidRPr="008C4D0B" w14:paraId="2E512A0A" w14:textId="77777777" w:rsidTr="00EE0381">
        <w:trPr>
          <w:trHeight w:val="450"/>
        </w:trPr>
        <w:tc>
          <w:tcPr>
            <w:tcW w:w="3140" w:type="dxa"/>
            <w:tcMar>
              <w:left w:w="108" w:type="dxa"/>
              <w:right w:w="108" w:type="dxa"/>
            </w:tcMar>
          </w:tcPr>
          <w:p w14:paraId="178D9E40" w14:textId="77777777" w:rsidR="002A2CA3" w:rsidRPr="008C4D0B" w:rsidRDefault="002A2CA3" w:rsidP="0076299F">
            <w:r w:rsidRPr="008C4D0B">
              <w:t>Tender</w:t>
            </w:r>
          </w:p>
        </w:tc>
        <w:tc>
          <w:tcPr>
            <w:tcW w:w="6064" w:type="dxa"/>
            <w:tcMar>
              <w:left w:w="108" w:type="dxa"/>
              <w:right w:w="108" w:type="dxa"/>
            </w:tcMar>
          </w:tcPr>
          <w:p w14:paraId="2EFCABA2" w14:textId="77777777" w:rsidR="002A2CA3" w:rsidRPr="008C4D0B" w:rsidRDefault="002A2CA3" w:rsidP="0076299F">
            <w:r w:rsidRPr="008C4D0B">
              <w:t>Means any Tender submitted by a Bidder in response to this ITT</w:t>
            </w:r>
            <w:r w:rsidR="00EE0381" w:rsidRPr="008C4D0B">
              <w:t>.</w:t>
            </w:r>
          </w:p>
        </w:tc>
      </w:tr>
      <w:tr w:rsidR="002A2CA3" w:rsidRPr="008C4D0B" w14:paraId="49423775" w14:textId="77777777" w:rsidTr="00EE0381">
        <w:trPr>
          <w:trHeight w:val="450"/>
        </w:trPr>
        <w:tc>
          <w:tcPr>
            <w:tcW w:w="3140" w:type="dxa"/>
            <w:tcMar>
              <w:left w:w="108" w:type="dxa"/>
              <w:right w:w="108" w:type="dxa"/>
            </w:tcMar>
          </w:tcPr>
          <w:p w14:paraId="7AC68058" w14:textId="77777777" w:rsidR="002A2CA3" w:rsidRPr="008C4D0B" w:rsidRDefault="002A2CA3" w:rsidP="0076299F">
            <w:r w:rsidRPr="008C4D0B">
              <w:t>Tender Process</w:t>
            </w:r>
          </w:p>
        </w:tc>
        <w:tc>
          <w:tcPr>
            <w:tcW w:w="6064" w:type="dxa"/>
            <w:tcMar>
              <w:left w:w="108" w:type="dxa"/>
              <w:right w:w="108" w:type="dxa"/>
            </w:tcMar>
          </w:tcPr>
          <w:p w14:paraId="2C36B172" w14:textId="36D313EA" w:rsidR="002A2CA3" w:rsidRPr="008C4D0B" w:rsidRDefault="002A2CA3" w:rsidP="0076299F">
            <w:r w:rsidRPr="008C4D0B">
              <w:t xml:space="preserve">Means the tender process for the contract commencing with the publication of a Tender Notice on the Find a Tender Service (or other relevant media) and concluding with the conclusion of the contract with the successful Applicant or notification in writing by the </w:t>
            </w:r>
            <w:r w:rsidR="005F1133">
              <w:t>Contracting Authority</w:t>
            </w:r>
            <w:r w:rsidRPr="008C4D0B">
              <w:t xml:space="preserve"> of termination of the procurement of the contract</w:t>
            </w:r>
            <w:r w:rsidR="00EE0381" w:rsidRPr="008C4D0B">
              <w:t>.</w:t>
            </w:r>
          </w:p>
        </w:tc>
      </w:tr>
      <w:tr w:rsidR="002A2CA3" w:rsidRPr="008C4D0B" w14:paraId="660A23E4" w14:textId="77777777" w:rsidTr="00EE0381">
        <w:trPr>
          <w:trHeight w:val="450"/>
        </w:trPr>
        <w:tc>
          <w:tcPr>
            <w:tcW w:w="3140" w:type="dxa"/>
            <w:tcMar>
              <w:left w:w="108" w:type="dxa"/>
              <w:right w:w="108" w:type="dxa"/>
            </w:tcMar>
          </w:tcPr>
          <w:p w14:paraId="0C566391" w14:textId="77777777" w:rsidR="002A2CA3" w:rsidRPr="008C4D0B" w:rsidRDefault="002A2CA3" w:rsidP="0076299F">
            <w:r w:rsidRPr="008C4D0B">
              <w:t>Tender Return Date</w:t>
            </w:r>
          </w:p>
        </w:tc>
        <w:tc>
          <w:tcPr>
            <w:tcW w:w="6064" w:type="dxa"/>
            <w:tcMar>
              <w:left w:w="108" w:type="dxa"/>
              <w:right w:w="108" w:type="dxa"/>
            </w:tcMar>
          </w:tcPr>
          <w:p w14:paraId="69365FE8" w14:textId="77777777" w:rsidR="002A2CA3" w:rsidRPr="008C4D0B" w:rsidRDefault="002A2CA3" w:rsidP="0076299F">
            <w:r w:rsidRPr="008C4D0B">
              <w:t>Means the date set out in the Invitation to Tender and the In-tend e-tendering Portal</w:t>
            </w:r>
            <w:r w:rsidR="00EE0381" w:rsidRPr="008C4D0B">
              <w:t>.</w:t>
            </w:r>
          </w:p>
        </w:tc>
      </w:tr>
      <w:tr w:rsidR="002A2CA3" w:rsidRPr="008C4D0B" w14:paraId="78D4B0B4" w14:textId="77777777" w:rsidTr="00EE0381">
        <w:trPr>
          <w:trHeight w:val="450"/>
        </w:trPr>
        <w:tc>
          <w:tcPr>
            <w:tcW w:w="3140" w:type="dxa"/>
            <w:tcMar>
              <w:left w:w="108" w:type="dxa"/>
              <w:right w:w="108" w:type="dxa"/>
            </w:tcMar>
          </w:tcPr>
          <w:p w14:paraId="2E0FCF26" w14:textId="77777777" w:rsidR="002A2CA3" w:rsidRPr="008C4D0B" w:rsidRDefault="002A2CA3" w:rsidP="0076299F">
            <w:r w:rsidRPr="008C4D0B">
              <w:t>Terms and Conditions</w:t>
            </w:r>
          </w:p>
        </w:tc>
        <w:tc>
          <w:tcPr>
            <w:tcW w:w="6064" w:type="dxa"/>
            <w:tcMar>
              <w:left w:w="108" w:type="dxa"/>
              <w:right w:w="108" w:type="dxa"/>
            </w:tcMar>
          </w:tcPr>
          <w:p w14:paraId="2F8ABF2B" w14:textId="77777777" w:rsidR="002A2CA3" w:rsidRPr="008C4D0B" w:rsidRDefault="002A2CA3" w:rsidP="0076299F">
            <w:r w:rsidRPr="008C4D0B">
              <w:t xml:space="preserve">Means the legal contract between one or more bidders and one or more contracting authorities in the form of a Contract and including any special terms and conditions particular to the Tender. </w:t>
            </w:r>
          </w:p>
        </w:tc>
      </w:tr>
      <w:tr w:rsidR="002A2CA3" w:rsidRPr="008C4D0B" w14:paraId="10D439FE" w14:textId="77777777" w:rsidTr="00EE0381">
        <w:trPr>
          <w:trHeight w:val="450"/>
        </w:trPr>
        <w:tc>
          <w:tcPr>
            <w:tcW w:w="3140" w:type="dxa"/>
            <w:tcMar>
              <w:left w:w="108" w:type="dxa"/>
              <w:right w:w="108" w:type="dxa"/>
            </w:tcMar>
          </w:tcPr>
          <w:p w14:paraId="128BF2AA" w14:textId="77777777" w:rsidR="002A2CA3" w:rsidRPr="008C4D0B" w:rsidRDefault="002A2CA3" w:rsidP="0076299F">
            <w:r w:rsidRPr="008C4D0B">
              <w:t xml:space="preserve">Variant </w:t>
            </w:r>
          </w:p>
        </w:tc>
        <w:tc>
          <w:tcPr>
            <w:tcW w:w="6064" w:type="dxa"/>
            <w:tcMar>
              <w:left w:w="108" w:type="dxa"/>
              <w:right w:w="108" w:type="dxa"/>
            </w:tcMar>
          </w:tcPr>
          <w:p w14:paraId="1DE90E3F" w14:textId="5AAFD571" w:rsidR="002A2CA3" w:rsidRPr="008C4D0B" w:rsidRDefault="002A2CA3" w:rsidP="0076299F">
            <w:r w:rsidRPr="008C4D0B">
              <w:t xml:space="preserve">Means an offer by the Bidder which contains any variation to the </w:t>
            </w:r>
            <w:r w:rsidR="005F1133">
              <w:t>Contracting Authority</w:t>
            </w:r>
            <w:r w:rsidRPr="008C4D0B">
              <w:t>’s Requirements</w:t>
            </w:r>
            <w:r w:rsidR="00EE0381" w:rsidRPr="008C4D0B">
              <w:t>.</w:t>
            </w:r>
          </w:p>
        </w:tc>
      </w:tr>
    </w:tbl>
    <w:p w14:paraId="520F2ADA" w14:textId="77777777" w:rsidR="002A2CA3" w:rsidRPr="008C4D0B" w:rsidRDefault="002A2CA3" w:rsidP="00542F27">
      <w:pPr>
        <w:sectPr w:rsidR="002A2CA3" w:rsidRPr="008C4D0B" w:rsidSect="00094BEE">
          <w:headerReference w:type="even" r:id="rId20"/>
          <w:headerReference w:type="default" r:id="rId21"/>
          <w:footerReference w:type="even" r:id="rId22"/>
          <w:footerReference w:type="default" r:id="rId23"/>
          <w:pgSz w:w="11909" w:h="16834" w:code="9"/>
          <w:pgMar w:top="1440" w:right="1561" w:bottom="1440" w:left="1440" w:header="432" w:footer="432" w:gutter="0"/>
          <w:cols w:space="708"/>
          <w:docGrid w:linePitch="360"/>
        </w:sectPr>
      </w:pPr>
    </w:p>
    <w:p w14:paraId="3527F472" w14:textId="77777777" w:rsidR="004A4910" w:rsidRPr="008C4D0B" w:rsidRDefault="004A4910" w:rsidP="00592F37">
      <w:pPr>
        <w:spacing w:before="1920"/>
        <w:rPr>
          <w:b/>
          <w:sz w:val="28"/>
          <w:szCs w:val="28"/>
          <w:lang w:eastAsia="en-GB"/>
        </w:rPr>
      </w:pPr>
      <w:r w:rsidRPr="008C4D0B">
        <w:rPr>
          <w:b/>
          <w:noProof/>
          <w:color w:val="2E2C70" w:themeColor="text1"/>
          <w:sz w:val="28"/>
          <w:szCs w:val="28"/>
          <w:lang w:eastAsia="en-GB"/>
        </w:rPr>
        <w:lastRenderedPageBreak/>
        <mc:AlternateContent>
          <mc:Choice Requires="wps">
            <w:drawing>
              <wp:anchor distT="0" distB="0" distL="114300" distR="114300" simplePos="0" relativeHeight="251659264" behindDoc="0" locked="0" layoutInCell="1" allowOverlap="1" wp14:anchorId="21ED4359" wp14:editId="263D7544">
                <wp:simplePos x="0" y="0"/>
                <wp:positionH relativeFrom="margin">
                  <wp:posOffset>0</wp:posOffset>
                </wp:positionH>
                <wp:positionV relativeFrom="paragraph">
                  <wp:posOffset>890869</wp:posOffset>
                </wp:positionV>
                <wp:extent cx="3600091" cy="0"/>
                <wp:effectExtent l="0" t="19050" r="38735" b="38100"/>
                <wp:wrapNone/>
                <wp:docPr id="20" name="Straight Connector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3600091" cy="0"/>
                        </a:xfrm>
                        <a:prstGeom prst="line">
                          <a:avLst/>
                        </a:prstGeom>
                        <a:ln w="50800">
                          <a:solidFill>
                            <a:srgbClr val="00AAFF"/>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0FF4B775" id="Straight Connector 20" o:spid="_x0000_s1026" alt="&quot;&quot;"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0,70.15pt" to="283.45pt,7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" strokecolor="#0af" strokeweight="4pt">
                <v:stroke joinstyle="miter"/>
                <w10:wrap anchorx="margin"/>
              </v:line>
            </w:pict>
          </mc:Fallback>
        </mc:AlternateContent>
      </w:r>
      <w:r w:rsidRPr="008C4D0B">
        <w:rPr>
          <w:b/>
          <w:color w:val="2E2C70" w:themeColor="text1"/>
          <w:sz w:val="28"/>
          <w:szCs w:val="28"/>
          <w:lang w:eastAsia="en-GB"/>
        </w:rPr>
        <w:t>About the College</w:t>
      </w:r>
    </w:p>
    <w:p w14:paraId="58D9999F" w14:textId="77777777" w:rsidR="004A4910" w:rsidRPr="008C4D0B" w:rsidRDefault="004A4910" w:rsidP="00592F37">
      <w:pPr>
        <w:ind w:right="3402"/>
        <w:rPr>
          <w:lang w:eastAsia="en-GB"/>
        </w:rPr>
      </w:pPr>
      <w:r w:rsidRPr="008C4D0B">
        <w:rPr>
          <w:lang w:eastAsia="en-GB"/>
        </w:rPr>
        <w:t>We</w:t>
      </w:r>
      <w:r w:rsidR="00D53D04" w:rsidRPr="008C4D0B">
        <w:rPr>
          <w:lang w:eastAsia="en-GB"/>
        </w:rPr>
        <w:t>’</w:t>
      </w:r>
      <w:r w:rsidRPr="008C4D0B">
        <w:rPr>
          <w:lang w:eastAsia="en-GB"/>
        </w:rPr>
        <w:t>re the professional body for the police service in England and Wales.</w:t>
      </w:r>
    </w:p>
    <w:p w14:paraId="2EE74B4B" w14:textId="77777777" w:rsidR="004A4910" w:rsidRPr="008C4D0B" w:rsidRDefault="004A4910" w:rsidP="00592F37">
      <w:pPr>
        <w:ind w:right="3402"/>
        <w:rPr>
          <w:lang w:eastAsia="en-GB"/>
        </w:rPr>
      </w:pPr>
      <w:r w:rsidRPr="008C4D0B">
        <w:rPr>
          <w:lang w:eastAsia="en-GB"/>
        </w:rPr>
        <w:t xml:space="preserve">Working together with everyone in policing, we share the skills and knowledge </w:t>
      </w:r>
      <w:r w:rsidR="0026123D" w:rsidRPr="008C4D0B">
        <w:rPr>
          <w:lang w:eastAsia="en-GB"/>
        </w:rPr>
        <w:t>officers,</w:t>
      </w:r>
      <w:r w:rsidRPr="008C4D0B">
        <w:rPr>
          <w:lang w:eastAsia="en-GB"/>
        </w:rPr>
        <w:t xml:space="preserve"> and staff need to prevent crime and keep people safe.</w:t>
      </w:r>
    </w:p>
    <w:p w14:paraId="7A40509D" w14:textId="77777777" w:rsidR="004A4910" w:rsidRPr="008C4D0B" w:rsidRDefault="004A4910" w:rsidP="00592F37">
      <w:pPr>
        <w:ind w:right="3402"/>
        <w:rPr>
          <w:lang w:eastAsia="en-GB"/>
        </w:rPr>
      </w:pPr>
      <w:r w:rsidRPr="008C4D0B">
        <w:rPr>
          <w:lang w:eastAsia="en-GB"/>
        </w:rPr>
        <w:t>We set the standards in policing to build and preserve public trust and we help those in policing develop the expertise needed to meet the demands of today and prepare for the challenges of the future.</w:t>
      </w:r>
    </w:p>
    <w:p w14:paraId="1061851C" w14:textId="77777777" w:rsidR="00AD35CD" w:rsidRPr="008C4D0B" w:rsidRDefault="004A4910" w:rsidP="006F70B6">
      <w:pPr>
        <w:rPr>
          <w:b/>
          <w:color w:val="2E2C70" w:themeColor="text1"/>
          <w:lang w:eastAsia="en-GB"/>
        </w:rPr>
      </w:pPr>
      <w:r w:rsidRPr="008C4D0B">
        <w:rPr>
          <w:b/>
          <w:color w:val="2E2C70" w:themeColor="text1"/>
          <w:lang w:eastAsia="en-GB"/>
        </w:rPr>
        <w:t>college.police.uk</w:t>
      </w:r>
    </w:p>
    <w:sectPr w:rsidR="00AD35CD" w:rsidRPr="008C4D0B" w:rsidSect="00C74834">
      <w:pgSz w:w="11909" w:h="16834" w:code="9"/>
      <w:pgMar w:top="1440" w:right="1440" w:bottom="1440" w:left="1440" w:header="432"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06766" w14:textId="77777777" w:rsidR="009143AA" w:rsidRDefault="009143AA" w:rsidP="00932F38">
      <w:r>
        <w:separator/>
      </w:r>
    </w:p>
    <w:p w14:paraId="785B5D69" w14:textId="77777777" w:rsidR="009143AA" w:rsidRDefault="009143AA"/>
  </w:endnote>
  <w:endnote w:type="continuationSeparator" w:id="0">
    <w:p w14:paraId="105E677E" w14:textId="77777777" w:rsidR="009143AA" w:rsidRDefault="009143AA" w:rsidP="00932F38">
      <w:r>
        <w:continuationSeparator/>
      </w:r>
    </w:p>
    <w:p w14:paraId="10B515C2" w14:textId="77777777" w:rsidR="009143AA" w:rsidRDefault="009143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Linux Libertine G">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2D21" w14:textId="77777777" w:rsidR="0016274F" w:rsidRPr="002A49B1" w:rsidRDefault="0016274F" w:rsidP="002A49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3BD6C" w14:textId="77777777" w:rsidR="001A2FCF" w:rsidRPr="00C74834" w:rsidRDefault="000A6632" w:rsidP="001A2FCF">
    <w:pPr>
      <w:pStyle w:val="Footer"/>
    </w:pPr>
    <w:r>
      <w:t>Version 0.1</w:t>
    </w:r>
    <w:r w:rsidR="001A2FCF" w:rsidRPr="00C74834">
      <w:ptab w:relativeTo="margin" w:alignment="center" w:leader="none"/>
    </w:r>
    <w:r w:rsidR="001A2FCF" w:rsidRPr="00C74834">
      <w:ptab w:relativeTo="margin" w:alignment="right" w:leader="none"/>
    </w:r>
    <w:r w:rsidR="001A2FCF" w:rsidRPr="00C74834">
      <w:t xml:space="preserve">Page </w:t>
    </w:r>
    <w:r w:rsidR="001A2FCF" w:rsidRPr="00C74834">
      <w:fldChar w:fldCharType="begin"/>
    </w:r>
    <w:r w:rsidR="001A2FCF" w:rsidRPr="00C74834">
      <w:instrText xml:space="preserve"> PAGE  \* Arabic  \* MERGEFORMAT </w:instrText>
    </w:r>
    <w:r w:rsidR="001A2FCF" w:rsidRPr="00C74834">
      <w:fldChar w:fldCharType="separate"/>
    </w:r>
    <w:r w:rsidR="00DF03F5">
      <w:rPr>
        <w:noProof/>
      </w:rPr>
      <w:t>4</w:t>
    </w:r>
    <w:r w:rsidR="001A2FCF" w:rsidRPr="00C74834">
      <w:fldChar w:fldCharType="end"/>
    </w:r>
    <w:r w:rsidR="001A2FCF" w:rsidRPr="00C74834">
      <w:t xml:space="preserve"> of </w:t>
    </w:r>
    <w:r w:rsidR="00DB55DE">
      <w:fldChar w:fldCharType="begin"/>
    </w:r>
    <w:r w:rsidR="00DB55DE">
      <w:instrText xml:space="preserve"> NUMPAGES  \* Arabic  \* MERGEFORMAT </w:instrText>
    </w:r>
    <w:r w:rsidR="00DB55DE">
      <w:fldChar w:fldCharType="separate"/>
    </w:r>
    <w:r w:rsidR="00DF03F5">
      <w:rPr>
        <w:noProof/>
      </w:rPr>
      <w:t>4</w:t>
    </w:r>
    <w:r w:rsidR="00DB55DE">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64E8E" w14:textId="77777777" w:rsidR="009143AA" w:rsidRDefault="009143AA" w:rsidP="00932F38">
      <w:r>
        <w:separator/>
      </w:r>
    </w:p>
  </w:footnote>
  <w:footnote w:type="continuationSeparator" w:id="0">
    <w:p w14:paraId="05494C6F" w14:textId="77777777" w:rsidR="009143AA" w:rsidRDefault="009143AA" w:rsidP="00932F38">
      <w:r>
        <w:continuationSeparator/>
      </w:r>
    </w:p>
    <w:p w14:paraId="6805F219" w14:textId="77777777" w:rsidR="009143AA" w:rsidRDefault="009143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B5BF" w14:textId="77777777" w:rsidR="0016274F" w:rsidRPr="002A49B1" w:rsidRDefault="0016274F" w:rsidP="002A49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4B5DA" w14:textId="77777777" w:rsidR="000A6632" w:rsidRDefault="000A6632" w:rsidP="000A6632">
    <w:pPr>
      <w:pStyle w:val="Header"/>
      <w:jc w:val="left"/>
    </w:pPr>
    <w:r>
      <w:t xml:space="preserve">Invitation to tender – </w:t>
    </w:r>
    <w:r w:rsidR="0009669D" w:rsidRPr="0009669D">
      <w:t>Instructions to bidders</w:t>
    </w:r>
  </w:p>
  <w:p w14:paraId="5741328D" w14:textId="77777777" w:rsidR="007051D0" w:rsidRDefault="000A6632" w:rsidP="000A6632">
    <w:pPr>
      <w:pStyle w:val="Header"/>
      <w:jc w:val="left"/>
    </w:pPr>
    <w:r>
      <w:t xml:space="preserve">Title: Provision of </w:t>
    </w:r>
    <w:r w:rsidR="007051D0">
      <w:t>National Sift Renewal</w:t>
    </w:r>
  </w:p>
  <w:p w14:paraId="7B3D3A90" w14:textId="41B958C2" w:rsidR="001A4FBE" w:rsidRDefault="0009669D" w:rsidP="000A6632">
    <w:pPr>
      <w:pStyle w:val="Header"/>
      <w:jc w:val="left"/>
    </w:pPr>
    <w:r>
      <w:t xml:space="preserve">Procurement stage: </w:t>
    </w:r>
    <w:r w:rsidR="00AE0126">
      <w:t>2</w:t>
    </w:r>
    <w:r w:rsidR="000A6632">
      <w:tab/>
    </w:r>
    <w:r w:rsidR="00C74834" w:rsidRPr="00C74834">
      <w:t>college</w:t>
    </w:r>
    <w:r w:rsidR="00C74834">
      <w:t>.police.uk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F3975"/>
    <w:multiLevelType w:val="hybridMultilevel"/>
    <w:tmpl w:val="0C9C3ECE"/>
    <w:lvl w:ilvl="0" w:tplc="539629F6">
      <w:start w:val="1"/>
      <w:numFmt w:val="lowerRoman"/>
      <w:pStyle w:val="Romannumerallist"/>
      <w:lvlText w:val="%1."/>
      <w:lvlJc w:val="left"/>
      <w:pPr>
        <w:ind w:left="720" w:hanging="360"/>
      </w:pPr>
      <w:rPr>
        <w:rFonts w:ascii="Arial" w:hAnsi="Arial" w:hint="default"/>
        <w:sz w:val="24"/>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FED5299"/>
    <w:multiLevelType w:val="multilevel"/>
    <w:tmpl w:val="A0D481FE"/>
    <w:numStyleLink w:val="Style1"/>
  </w:abstractNum>
  <w:abstractNum w:abstractNumId="2" w15:restartNumberingAfterBreak="0">
    <w:nsid w:val="4C7850F4"/>
    <w:multiLevelType w:val="multilevel"/>
    <w:tmpl w:val="045E0BB4"/>
    <w:lvl w:ilvl="0">
      <w:start w:val="1"/>
      <w:numFmt w:val="bullet"/>
      <w:pStyle w:val="Bullets"/>
      <w:lvlText w:val=""/>
      <w:lvlJc w:val="left"/>
      <w:pPr>
        <w:ind w:left="360" w:hanging="360"/>
      </w:pPr>
      <w:rPr>
        <w:rFonts w:ascii="Wingdings" w:hAnsi="Wingdings" w:hint="default"/>
        <w:color w:val="2E2C70" w:themeColor="text1"/>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Symbol" w:hAnsi="Symbol" w:hint="default"/>
      </w:rPr>
    </w:lvl>
    <w:lvl w:ilvl="3">
      <w:start w:val="1"/>
      <w:numFmt w:val="bullet"/>
      <w:pStyle w:val="Bulletsx3indent"/>
      <w:lvlText w:val="o"/>
      <w:lvlJc w:val="left"/>
      <w:pPr>
        <w:ind w:left="1440" w:hanging="360"/>
      </w:pPr>
      <w:rPr>
        <w:rFonts w:ascii="Courier New" w:hAnsi="Courier New" w:hint="default"/>
      </w:rPr>
    </w:lvl>
    <w:lvl w:ilvl="4">
      <w:start w:val="1"/>
      <w:numFmt w:val="none"/>
      <w:lvlText w:val=""/>
      <w:lvlJc w:val="left"/>
      <w:pPr>
        <w:ind w:left="3600" w:hanging="360"/>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3" w15:restartNumberingAfterBreak="0">
    <w:nsid w:val="4C7F6FB4"/>
    <w:multiLevelType w:val="multilevel"/>
    <w:tmpl w:val="A8741CC6"/>
    <w:lvl w:ilvl="0">
      <w:start w:val="1"/>
      <w:numFmt w:val="decimal"/>
      <w:pStyle w:val="Numberedlist"/>
      <w:lvlText w:val="%1."/>
      <w:lvlJc w:val="left"/>
      <w:pPr>
        <w:ind w:left="2672" w:hanging="360"/>
      </w:pPr>
      <w:rPr>
        <w:rFonts w:hint="default"/>
      </w:rPr>
    </w:lvl>
    <w:lvl w:ilvl="1">
      <w:start w:val="1"/>
      <w:numFmt w:val="lowerLetter"/>
      <w:lvlText w:val="%2."/>
      <w:lvlJc w:val="left"/>
      <w:pPr>
        <w:ind w:left="3032" w:hanging="360"/>
      </w:pPr>
      <w:rPr>
        <w:rFonts w:hint="default"/>
      </w:rPr>
    </w:lvl>
    <w:lvl w:ilvl="2">
      <w:start w:val="1"/>
      <w:numFmt w:val="lowerRoman"/>
      <w:lvlText w:val="%3."/>
      <w:lvlJc w:val="right"/>
      <w:pPr>
        <w:tabs>
          <w:tab w:val="num" w:pos="4472"/>
        </w:tabs>
        <w:ind w:left="4472" w:hanging="180"/>
      </w:pPr>
      <w:rPr>
        <w:rFonts w:hint="default"/>
      </w:rPr>
    </w:lvl>
    <w:lvl w:ilvl="3">
      <w:start w:val="1"/>
      <w:numFmt w:val="decimal"/>
      <w:lvlText w:val="%4."/>
      <w:lvlJc w:val="left"/>
      <w:pPr>
        <w:tabs>
          <w:tab w:val="num" w:pos="5192"/>
        </w:tabs>
        <w:ind w:left="5192" w:hanging="360"/>
      </w:pPr>
      <w:rPr>
        <w:rFonts w:hint="default"/>
      </w:rPr>
    </w:lvl>
    <w:lvl w:ilvl="4">
      <w:start w:val="1"/>
      <w:numFmt w:val="lowerLetter"/>
      <w:lvlText w:val="%5."/>
      <w:lvlJc w:val="left"/>
      <w:pPr>
        <w:tabs>
          <w:tab w:val="num" w:pos="5912"/>
        </w:tabs>
        <w:ind w:left="5912" w:hanging="360"/>
      </w:pPr>
      <w:rPr>
        <w:rFonts w:hint="default"/>
      </w:rPr>
    </w:lvl>
    <w:lvl w:ilvl="5">
      <w:start w:val="1"/>
      <w:numFmt w:val="lowerRoman"/>
      <w:lvlText w:val="%6."/>
      <w:lvlJc w:val="right"/>
      <w:pPr>
        <w:tabs>
          <w:tab w:val="num" w:pos="6632"/>
        </w:tabs>
        <w:ind w:left="6632" w:hanging="180"/>
      </w:pPr>
      <w:rPr>
        <w:rFonts w:hint="default"/>
      </w:rPr>
    </w:lvl>
    <w:lvl w:ilvl="6">
      <w:start w:val="1"/>
      <w:numFmt w:val="decimal"/>
      <w:lvlText w:val="%7."/>
      <w:lvlJc w:val="left"/>
      <w:pPr>
        <w:tabs>
          <w:tab w:val="num" w:pos="7352"/>
        </w:tabs>
        <w:ind w:left="7352" w:hanging="360"/>
      </w:pPr>
      <w:rPr>
        <w:rFonts w:hint="default"/>
      </w:rPr>
    </w:lvl>
    <w:lvl w:ilvl="7">
      <w:start w:val="1"/>
      <w:numFmt w:val="lowerLetter"/>
      <w:lvlText w:val="%8."/>
      <w:lvlJc w:val="left"/>
      <w:pPr>
        <w:tabs>
          <w:tab w:val="num" w:pos="8072"/>
        </w:tabs>
        <w:ind w:left="8072" w:hanging="360"/>
      </w:pPr>
      <w:rPr>
        <w:rFonts w:hint="default"/>
      </w:rPr>
    </w:lvl>
    <w:lvl w:ilvl="8">
      <w:start w:val="1"/>
      <w:numFmt w:val="lowerRoman"/>
      <w:lvlText w:val="%9."/>
      <w:lvlJc w:val="right"/>
      <w:pPr>
        <w:tabs>
          <w:tab w:val="num" w:pos="8792"/>
        </w:tabs>
        <w:ind w:left="8792" w:hanging="180"/>
      </w:pPr>
      <w:rPr>
        <w:rFonts w:hint="default"/>
      </w:rPr>
    </w:lvl>
  </w:abstractNum>
  <w:abstractNum w:abstractNumId="4" w15:restartNumberingAfterBreak="0">
    <w:nsid w:val="56CE5202"/>
    <w:multiLevelType w:val="multilevel"/>
    <w:tmpl w:val="653ACC5A"/>
    <w:lvl w:ilvl="0">
      <w:start w:val="1"/>
      <w:numFmt w:val="decimal"/>
      <w:lvlText w:val="%1."/>
      <w:lvlJc w:val="left"/>
      <w:pPr>
        <w:ind w:left="360" w:hanging="360"/>
      </w:pPr>
      <w:rPr>
        <w:sz w:val="36"/>
        <w:szCs w:val="36"/>
      </w:rPr>
    </w:lvl>
    <w:lvl w:ilvl="1">
      <w:start w:val="1"/>
      <w:numFmt w:val="decimal"/>
      <w:lvlText w:val="%1.%2."/>
      <w:lvlJc w:val="left"/>
      <w:pPr>
        <w:ind w:left="716" w:hanging="432"/>
      </w:pPr>
      <w:rPr>
        <w:b w:val="0"/>
        <w:sz w:val="24"/>
        <w:szCs w:val="24"/>
      </w:rPr>
    </w:lvl>
    <w:lvl w:ilvl="2">
      <w:start w:val="1"/>
      <w:numFmt w:val="decimal"/>
      <w:lvlText w:val="%1.%2.%3."/>
      <w:lvlJc w:val="left"/>
      <w:pPr>
        <w:ind w:left="3198" w:hanging="504"/>
      </w:pPr>
      <w:rPr>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EEA523A"/>
    <w:multiLevelType w:val="multilevel"/>
    <w:tmpl w:val="EE62A9FA"/>
    <w:lvl w:ilvl="0">
      <w:start w:val="1"/>
      <w:numFmt w:val="decimal"/>
      <w:lvlRestart w:val="0"/>
      <w:pStyle w:val="AgtLevel1Heading"/>
      <w:isLgl/>
      <w:lvlText w:val="%1"/>
      <w:lvlJc w:val="left"/>
      <w:pPr>
        <w:tabs>
          <w:tab w:val="num" w:pos="720"/>
        </w:tabs>
        <w:ind w:left="720" w:hanging="720"/>
      </w:pPr>
      <w:rPr>
        <w:b/>
        <w:i w:val="0"/>
        <w:u w:val="none"/>
      </w:rPr>
    </w:lvl>
    <w:lvl w:ilvl="1">
      <w:start w:val="1"/>
      <w:numFmt w:val="decimal"/>
      <w:pStyle w:val="AgtLevel2"/>
      <w:lvlText w:val="%1.%2"/>
      <w:lvlJc w:val="left"/>
      <w:pPr>
        <w:tabs>
          <w:tab w:val="num" w:pos="720"/>
        </w:tabs>
        <w:ind w:left="720" w:hanging="720"/>
      </w:pPr>
    </w:lvl>
    <w:lvl w:ilvl="2">
      <w:start w:val="1"/>
      <w:numFmt w:val="lowerLetter"/>
      <w:pStyle w:val="AgtLevel3"/>
      <w:lvlText w:val="(%3)"/>
      <w:lvlJc w:val="left"/>
      <w:pPr>
        <w:tabs>
          <w:tab w:val="num" w:pos="1440"/>
        </w:tabs>
        <w:ind w:left="1440" w:hanging="720"/>
      </w:pPr>
    </w:lvl>
    <w:lvl w:ilvl="3">
      <w:start w:val="1"/>
      <w:numFmt w:val="lowerRoman"/>
      <w:pStyle w:val="AgtLevel4"/>
      <w:lvlText w:val="(%4)"/>
      <w:lvlJc w:val="left"/>
      <w:pPr>
        <w:tabs>
          <w:tab w:val="num" w:pos="2160"/>
        </w:tabs>
        <w:ind w:left="2160" w:hanging="720"/>
      </w:pPr>
    </w:lvl>
    <w:lvl w:ilvl="4">
      <w:start w:val="1"/>
      <w:numFmt w:val="upperLetter"/>
      <w:pStyle w:val="AgtLevel5"/>
      <w:lvlText w:val="(%5)"/>
      <w:lvlJc w:val="left"/>
      <w:pPr>
        <w:tabs>
          <w:tab w:val="num" w:pos="2880"/>
        </w:tabs>
        <w:ind w:left="2880" w:hanging="720"/>
      </w:pPr>
    </w:lvl>
    <w:lvl w:ilvl="5">
      <w:start w:val="1"/>
      <w:numFmt w:val="decimal"/>
      <w:pStyle w:val="AgtLevel6"/>
      <w:lvlText w:val="%6)"/>
      <w:lvlJc w:val="left"/>
      <w:pPr>
        <w:tabs>
          <w:tab w:val="num" w:pos="3600"/>
        </w:tabs>
        <w:ind w:left="3600" w:hanging="720"/>
      </w:pPr>
    </w:lvl>
    <w:lvl w:ilvl="6">
      <w:start w:val="1"/>
      <w:numFmt w:val="lowerLetter"/>
      <w:pStyle w:val="AgtLevel7"/>
      <w:lvlText w:val="%7)"/>
      <w:lvlJc w:val="left"/>
      <w:pPr>
        <w:tabs>
          <w:tab w:val="num" w:pos="4320"/>
        </w:tabs>
        <w:ind w:left="4320" w:hanging="720"/>
      </w:pPr>
    </w:lvl>
    <w:lvl w:ilvl="7">
      <w:start w:val="1"/>
      <w:numFmt w:val="lowerRoman"/>
      <w:pStyle w:val="Agt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6" w15:restartNumberingAfterBreak="0">
    <w:nsid w:val="7307291D"/>
    <w:multiLevelType w:val="multilevel"/>
    <w:tmpl w:val="A0D481FE"/>
    <w:styleLink w:val="Style1"/>
    <w:lvl w:ilvl="0">
      <w:start w:val="1"/>
      <w:numFmt w:val="bullet"/>
      <w:lvlText w:val=""/>
      <w:lvlJc w:val="left"/>
      <w:pPr>
        <w:ind w:left="360" w:hanging="360"/>
      </w:pPr>
      <w:rPr>
        <w:rFonts w:ascii="Symbol" w:hAnsi="Symbol" w:hint="default"/>
      </w:rPr>
    </w:lvl>
    <w:lvl w:ilvl="1">
      <w:start w:val="1"/>
      <w:numFmt w:val="bullet"/>
      <w:pStyle w:val="Bulletsx1indent"/>
      <w:lvlText w:val="o"/>
      <w:lvlJc w:val="left"/>
      <w:pPr>
        <w:ind w:left="720" w:hanging="360"/>
      </w:pPr>
      <w:rPr>
        <w:rFonts w:ascii="Courier New" w:hAnsi="Courier New" w:hint="default"/>
      </w:rPr>
    </w:lvl>
    <w:lvl w:ilvl="2">
      <w:start w:val="1"/>
      <w:numFmt w:val="bullet"/>
      <w:lvlText w:val=""/>
      <w:lvlJc w:val="left"/>
      <w:pPr>
        <w:ind w:left="1080" w:hanging="360"/>
      </w:pPr>
      <w:rPr>
        <w:rFonts w:ascii="Symbol" w:hAnsi="Symbol" w:hint="default"/>
      </w:rPr>
    </w:lvl>
    <w:lvl w:ilvl="3">
      <w:start w:val="1"/>
      <w:numFmt w:val="bullet"/>
      <w:lvlText w:val="o"/>
      <w:lvlJc w:val="left"/>
      <w:pPr>
        <w:ind w:left="1440" w:hanging="360"/>
      </w:pPr>
      <w:rPr>
        <w:rFonts w:ascii="Courier New" w:hAnsi="Courier New" w:hint="default"/>
      </w:rPr>
    </w:lvl>
    <w:lvl w:ilvl="4">
      <w:start w:val="1"/>
      <w:numFmt w:val="none"/>
      <w:lvlText w:val=""/>
      <w:lvlJc w:val="left"/>
      <w:pPr>
        <w:ind w:left="3600" w:hanging="360"/>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7" w15:restartNumberingAfterBreak="0">
    <w:nsid w:val="7622484F"/>
    <w:multiLevelType w:val="multilevel"/>
    <w:tmpl w:val="35D6C41C"/>
    <w:lvl w:ilvl="0">
      <w:start w:val="1"/>
      <w:numFmt w:val="decimal"/>
      <w:pStyle w:val="Heading1numbered"/>
      <w:lvlText w:val="%1."/>
      <w:lvlJc w:val="left"/>
      <w:pPr>
        <w:ind w:left="850" w:hanging="850"/>
      </w:pPr>
      <w:rPr>
        <w:rFonts w:hint="default"/>
      </w:rPr>
    </w:lvl>
    <w:lvl w:ilvl="1">
      <w:start w:val="1"/>
      <w:numFmt w:val="decimal"/>
      <w:pStyle w:val="Normalnumberedparagraphs"/>
      <w:lvlText w:val="%1.%2."/>
      <w:lvlJc w:val="left"/>
      <w:pPr>
        <w:ind w:left="850" w:hanging="850"/>
      </w:pPr>
      <w:rPr>
        <w:rFonts w:hint="default"/>
        <w:b w:val="0"/>
        <w:bCs w:val="0"/>
      </w:rPr>
    </w:lvl>
    <w:lvl w:ilvl="2">
      <w:start w:val="1"/>
      <w:numFmt w:val="decimal"/>
      <w:pStyle w:val="Normalnumberedparagraphsx1"/>
      <w:lvlText w:val="%1.%2.%3."/>
      <w:lvlJc w:val="left"/>
      <w:pPr>
        <w:ind w:left="850" w:hanging="850"/>
      </w:pPr>
      <w:rPr>
        <w:rFonts w:hint="default"/>
      </w:rPr>
    </w:lvl>
    <w:lvl w:ilvl="3">
      <w:start w:val="1"/>
      <w:numFmt w:val="decimal"/>
      <w:pStyle w:val="Heading4numbered"/>
      <w:lvlText w:val="%1.%2.%3.%4."/>
      <w:lvlJc w:val="left"/>
      <w:pPr>
        <w:ind w:left="1253" w:hanging="1253"/>
      </w:pPr>
      <w:rPr>
        <w:rFonts w:hint="default"/>
      </w:rPr>
    </w:lvl>
    <w:lvl w:ilvl="4">
      <w:start w:val="1"/>
      <w:numFmt w:val="decimal"/>
      <w:pStyle w:val="Heading5numbered"/>
      <w:lvlText w:val="%1.%2.%3.%4.%5."/>
      <w:lvlJc w:val="left"/>
      <w:pPr>
        <w:ind w:left="1253" w:hanging="1253"/>
      </w:pPr>
      <w:rPr>
        <w:rFonts w:hint="default"/>
      </w:rPr>
    </w:lvl>
    <w:lvl w:ilvl="5">
      <w:start w:val="1"/>
      <w:numFmt w:val="decimal"/>
      <w:pStyle w:val="Headng6numbered"/>
      <w:lvlText w:val="%1.%2.%3.%4.%5.%6."/>
      <w:lvlJc w:val="left"/>
      <w:pPr>
        <w:ind w:left="1253" w:hanging="1253"/>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64C1373"/>
    <w:multiLevelType w:val="hybridMultilevel"/>
    <w:tmpl w:val="E0EEAB06"/>
    <w:lvl w:ilvl="0" w:tplc="F348B9EA">
      <w:start w:val="1"/>
      <w:numFmt w:val="lowerLetter"/>
      <w:pStyle w:val="Alphabeticallist"/>
      <w:lvlText w:val="%1."/>
      <w:lvlJc w:val="left"/>
      <w:pPr>
        <w:ind w:left="360" w:hanging="360"/>
      </w:pPr>
      <w:rPr>
        <w:rFonts w:ascii="Arial" w:hAnsi="Arial" w:hint="default"/>
        <w:sz w:val="24"/>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773D2051"/>
    <w:multiLevelType w:val="multilevel"/>
    <w:tmpl w:val="CF50AC8E"/>
    <w:lvl w:ilvl="0">
      <w:start w:val="1"/>
      <w:numFmt w:val="decimal"/>
      <w:lvlText w:val="%1."/>
      <w:lvlJc w:val="left"/>
      <w:pPr>
        <w:ind w:left="360" w:hanging="360"/>
      </w:pPr>
      <w:rPr>
        <w:sz w:val="36"/>
        <w:szCs w:val="36"/>
      </w:rPr>
    </w:lvl>
    <w:lvl w:ilvl="1">
      <w:start w:val="1"/>
      <w:numFmt w:val="bullet"/>
      <w:lvlText w:val=""/>
      <w:lvlJc w:val="left"/>
      <w:pPr>
        <w:ind w:left="644" w:hanging="360"/>
      </w:pPr>
      <w:rPr>
        <w:rFonts w:ascii="Symbol" w:hAnsi="Symbol" w:hint="default"/>
      </w:rPr>
    </w:lvl>
    <w:lvl w:ilvl="2">
      <w:start w:val="1"/>
      <w:numFmt w:val="bullet"/>
      <w:lvlText w:val=""/>
      <w:lvlJc w:val="left"/>
      <w:pPr>
        <w:ind w:left="3054" w:hanging="360"/>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CF35468"/>
    <w:multiLevelType w:val="hybridMultilevel"/>
    <w:tmpl w:val="D9182570"/>
    <w:lvl w:ilvl="0" w:tplc="7AAEC354">
      <w:start w:val="1"/>
      <w:numFmt w:val="bullet"/>
      <w:pStyle w:val="Bulletsx2indent"/>
      <w:lvlText w:val=""/>
      <w:lvlJc w:val="left"/>
      <w:pPr>
        <w:ind w:left="1440" w:hanging="360"/>
      </w:pPr>
      <w:rPr>
        <w:rFonts w:ascii="Wingdings" w:hAnsi="Wingdings" w:hint="default"/>
        <w:color w:val="2E2C70" w:themeColor="text1"/>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1995116">
    <w:abstractNumId w:val="8"/>
  </w:num>
  <w:num w:numId="2" w16cid:durableId="2072999606">
    <w:abstractNumId w:val="3"/>
  </w:num>
  <w:num w:numId="3" w16cid:durableId="459807636">
    <w:abstractNumId w:val="6"/>
  </w:num>
  <w:num w:numId="4" w16cid:durableId="1119643518">
    <w:abstractNumId w:val="1"/>
  </w:num>
  <w:num w:numId="5" w16cid:durableId="1925190374">
    <w:abstractNumId w:val="7"/>
  </w:num>
  <w:num w:numId="6" w16cid:durableId="1274940204">
    <w:abstractNumId w:val="2"/>
  </w:num>
  <w:num w:numId="7" w16cid:durableId="716275526">
    <w:abstractNumId w:val="10"/>
  </w:num>
  <w:num w:numId="8" w16cid:durableId="615141908">
    <w:abstractNumId w:val="0"/>
  </w:num>
  <w:num w:numId="9" w16cid:durableId="25718180">
    <w:abstractNumId w:val="5"/>
  </w:num>
  <w:num w:numId="10" w16cid:durableId="2057125646">
    <w:abstractNumId w:val="8"/>
    <w:lvlOverride w:ilvl="0">
      <w:startOverride w:val="1"/>
    </w:lvlOverride>
  </w:num>
  <w:num w:numId="11" w16cid:durableId="278489606">
    <w:abstractNumId w:val="8"/>
    <w:lvlOverride w:ilvl="0">
      <w:startOverride w:val="1"/>
    </w:lvlOverride>
  </w:num>
  <w:num w:numId="12" w16cid:durableId="1202013035">
    <w:abstractNumId w:val="8"/>
    <w:lvlOverride w:ilvl="0">
      <w:startOverride w:val="1"/>
    </w:lvlOverride>
  </w:num>
  <w:num w:numId="13" w16cid:durableId="13265464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34187736">
    <w:abstractNumId w:val="4"/>
  </w:num>
  <w:num w:numId="15" w16cid:durableId="1763256178">
    <w:abstractNumId w:val="9"/>
  </w:num>
  <w:num w:numId="16" w16cid:durableId="1732121701">
    <w:abstractNumId w:val="7"/>
  </w:num>
  <w:num w:numId="17" w16cid:durableId="12046785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1B8"/>
    <w:rsid w:val="00003040"/>
    <w:rsid w:val="00003BC6"/>
    <w:rsid w:val="00010A96"/>
    <w:rsid w:val="000123F4"/>
    <w:rsid w:val="00012C12"/>
    <w:rsid w:val="00014F0E"/>
    <w:rsid w:val="00016900"/>
    <w:rsid w:val="00017B42"/>
    <w:rsid w:val="0002724D"/>
    <w:rsid w:val="000302BF"/>
    <w:rsid w:val="00031B0E"/>
    <w:rsid w:val="00033D46"/>
    <w:rsid w:val="00033D7F"/>
    <w:rsid w:val="00034131"/>
    <w:rsid w:val="000341C3"/>
    <w:rsid w:val="0003726D"/>
    <w:rsid w:val="00041869"/>
    <w:rsid w:val="000428D8"/>
    <w:rsid w:val="00044402"/>
    <w:rsid w:val="00044DDA"/>
    <w:rsid w:val="00045A37"/>
    <w:rsid w:val="00047C27"/>
    <w:rsid w:val="00053ED1"/>
    <w:rsid w:val="00053F11"/>
    <w:rsid w:val="00057547"/>
    <w:rsid w:val="00062514"/>
    <w:rsid w:val="000666EE"/>
    <w:rsid w:val="000703D7"/>
    <w:rsid w:val="000705A1"/>
    <w:rsid w:val="00070C63"/>
    <w:rsid w:val="000710AC"/>
    <w:rsid w:val="00074229"/>
    <w:rsid w:val="00076085"/>
    <w:rsid w:val="0008276D"/>
    <w:rsid w:val="0008395D"/>
    <w:rsid w:val="00083B55"/>
    <w:rsid w:val="00090891"/>
    <w:rsid w:val="00091546"/>
    <w:rsid w:val="00093581"/>
    <w:rsid w:val="00094BEE"/>
    <w:rsid w:val="000959C9"/>
    <w:rsid w:val="0009669D"/>
    <w:rsid w:val="000967B2"/>
    <w:rsid w:val="00096B05"/>
    <w:rsid w:val="00096C12"/>
    <w:rsid w:val="000A12C6"/>
    <w:rsid w:val="000A2172"/>
    <w:rsid w:val="000A2AE5"/>
    <w:rsid w:val="000A2E38"/>
    <w:rsid w:val="000A3343"/>
    <w:rsid w:val="000A3816"/>
    <w:rsid w:val="000A4918"/>
    <w:rsid w:val="000A6632"/>
    <w:rsid w:val="000A76C0"/>
    <w:rsid w:val="000A7AC6"/>
    <w:rsid w:val="000B3777"/>
    <w:rsid w:val="000B4FF7"/>
    <w:rsid w:val="000C0892"/>
    <w:rsid w:val="000C2409"/>
    <w:rsid w:val="000C6EBE"/>
    <w:rsid w:val="000C79A1"/>
    <w:rsid w:val="000D091D"/>
    <w:rsid w:val="000D223E"/>
    <w:rsid w:val="000F030C"/>
    <w:rsid w:val="001075DA"/>
    <w:rsid w:val="00116A98"/>
    <w:rsid w:val="00123F67"/>
    <w:rsid w:val="00126588"/>
    <w:rsid w:val="00126BFD"/>
    <w:rsid w:val="00130CC1"/>
    <w:rsid w:val="00131123"/>
    <w:rsid w:val="00131B1C"/>
    <w:rsid w:val="0013419E"/>
    <w:rsid w:val="00137ECB"/>
    <w:rsid w:val="00142D20"/>
    <w:rsid w:val="00142E11"/>
    <w:rsid w:val="001431B3"/>
    <w:rsid w:val="00146297"/>
    <w:rsid w:val="001539F6"/>
    <w:rsid w:val="00156EAE"/>
    <w:rsid w:val="00161D14"/>
    <w:rsid w:val="0016274F"/>
    <w:rsid w:val="001644CF"/>
    <w:rsid w:val="001651FA"/>
    <w:rsid w:val="00180C7C"/>
    <w:rsid w:val="00181820"/>
    <w:rsid w:val="001818BD"/>
    <w:rsid w:val="00187C5A"/>
    <w:rsid w:val="00190895"/>
    <w:rsid w:val="0019091D"/>
    <w:rsid w:val="001916FC"/>
    <w:rsid w:val="00193CDE"/>
    <w:rsid w:val="001A2FCF"/>
    <w:rsid w:val="001A4480"/>
    <w:rsid w:val="001A4FBE"/>
    <w:rsid w:val="001B76EB"/>
    <w:rsid w:val="001C3505"/>
    <w:rsid w:val="001C424A"/>
    <w:rsid w:val="001C74F9"/>
    <w:rsid w:val="001D3D00"/>
    <w:rsid w:val="001D6375"/>
    <w:rsid w:val="001E6B49"/>
    <w:rsid w:val="001E7CCF"/>
    <w:rsid w:val="001F233F"/>
    <w:rsid w:val="001F53D0"/>
    <w:rsid w:val="0020033B"/>
    <w:rsid w:val="002015E9"/>
    <w:rsid w:val="00202FCE"/>
    <w:rsid w:val="00203B6B"/>
    <w:rsid w:val="002061C8"/>
    <w:rsid w:val="00206C03"/>
    <w:rsid w:val="00207B84"/>
    <w:rsid w:val="0021224D"/>
    <w:rsid w:val="002125AA"/>
    <w:rsid w:val="0021290C"/>
    <w:rsid w:val="002131B7"/>
    <w:rsid w:val="00214007"/>
    <w:rsid w:val="00215503"/>
    <w:rsid w:val="00220977"/>
    <w:rsid w:val="002209E3"/>
    <w:rsid w:val="00221507"/>
    <w:rsid w:val="0022470B"/>
    <w:rsid w:val="00226786"/>
    <w:rsid w:val="002317DD"/>
    <w:rsid w:val="002338F1"/>
    <w:rsid w:val="00236802"/>
    <w:rsid w:val="00236BCD"/>
    <w:rsid w:val="0023707E"/>
    <w:rsid w:val="00237D63"/>
    <w:rsid w:val="00240377"/>
    <w:rsid w:val="0024238C"/>
    <w:rsid w:val="00250EDA"/>
    <w:rsid w:val="00252849"/>
    <w:rsid w:val="00257736"/>
    <w:rsid w:val="00257A81"/>
    <w:rsid w:val="00257C92"/>
    <w:rsid w:val="002606F4"/>
    <w:rsid w:val="0026123D"/>
    <w:rsid w:val="00262568"/>
    <w:rsid w:val="00267BBE"/>
    <w:rsid w:val="00267F58"/>
    <w:rsid w:val="00274860"/>
    <w:rsid w:val="00276392"/>
    <w:rsid w:val="00281D5D"/>
    <w:rsid w:val="002837A6"/>
    <w:rsid w:val="0028550F"/>
    <w:rsid w:val="0028592D"/>
    <w:rsid w:val="0029025A"/>
    <w:rsid w:val="00291BC7"/>
    <w:rsid w:val="0029235F"/>
    <w:rsid w:val="002939C4"/>
    <w:rsid w:val="002A0B54"/>
    <w:rsid w:val="002A2CA3"/>
    <w:rsid w:val="002A2F9C"/>
    <w:rsid w:val="002A49B1"/>
    <w:rsid w:val="002A594C"/>
    <w:rsid w:val="002A7C0D"/>
    <w:rsid w:val="002B33B9"/>
    <w:rsid w:val="002B4233"/>
    <w:rsid w:val="002B4293"/>
    <w:rsid w:val="002B48AA"/>
    <w:rsid w:val="002B7A10"/>
    <w:rsid w:val="002C2766"/>
    <w:rsid w:val="002C2DAF"/>
    <w:rsid w:val="002C3F29"/>
    <w:rsid w:val="002C5734"/>
    <w:rsid w:val="002D3DE6"/>
    <w:rsid w:val="002E5213"/>
    <w:rsid w:val="002E6B08"/>
    <w:rsid w:val="002E77B3"/>
    <w:rsid w:val="002F308E"/>
    <w:rsid w:val="002F5C87"/>
    <w:rsid w:val="002F78BD"/>
    <w:rsid w:val="00300AB9"/>
    <w:rsid w:val="0030147E"/>
    <w:rsid w:val="00304422"/>
    <w:rsid w:val="003044B8"/>
    <w:rsid w:val="0030726B"/>
    <w:rsid w:val="00321724"/>
    <w:rsid w:val="0032343B"/>
    <w:rsid w:val="00325151"/>
    <w:rsid w:val="00332CD5"/>
    <w:rsid w:val="00335770"/>
    <w:rsid w:val="00335AC5"/>
    <w:rsid w:val="00340319"/>
    <w:rsid w:val="003419EC"/>
    <w:rsid w:val="00341C1E"/>
    <w:rsid w:val="003422C6"/>
    <w:rsid w:val="0034391F"/>
    <w:rsid w:val="00351015"/>
    <w:rsid w:val="00351412"/>
    <w:rsid w:val="003519F3"/>
    <w:rsid w:val="0035238C"/>
    <w:rsid w:val="00352FF3"/>
    <w:rsid w:val="0035400E"/>
    <w:rsid w:val="00355B0C"/>
    <w:rsid w:val="00356089"/>
    <w:rsid w:val="003561EE"/>
    <w:rsid w:val="0035645B"/>
    <w:rsid w:val="00362502"/>
    <w:rsid w:val="00366011"/>
    <w:rsid w:val="00371E10"/>
    <w:rsid w:val="00374892"/>
    <w:rsid w:val="003759AF"/>
    <w:rsid w:val="00377467"/>
    <w:rsid w:val="00380BD9"/>
    <w:rsid w:val="003867E5"/>
    <w:rsid w:val="00386E19"/>
    <w:rsid w:val="00387063"/>
    <w:rsid w:val="003878F3"/>
    <w:rsid w:val="00391312"/>
    <w:rsid w:val="00391713"/>
    <w:rsid w:val="00394FAA"/>
    <w:rsid w:val="00395D08"/>
    <w:rsid w:val="003961D2"/>
    <w:rsid w:val="003971FA"/>
    <w:rsid w:val="0039777E"/>
    <w:rsid w:val="003A0159"/>
    <w:rsid w:val="003A1C27"/>
    <w:rsid w:val="003A3BF3"/>
    <w:rsid w:val="003A40A6"/>
    <w:rsid w:val="003A44E4"/>
    <w:rsid w:val="003A596D"/>
    <w:rsid w:val="003A7C70"/>
    <w:rsid w:val="003B0EF9"/>
    <w:rsid w:val="003B6F1D"/>
    <w:rsid w:val="003C1A64"/>
    <w:rsid w:val="003C1DF5"/>
    <w:rsid w:val="003C3F85"/>
    <w:rsid w:val="003C5352"/>
    <w:rsid w:val="003C5EB5"/>
    <w:rsid w:val="003D1E6C"/>
    <w:rsid w:val="003D3EEB"/>
    <w:rsid w:val="003D450C"/>
    <w:rsid w:val="003D5546"/>
    <w:rsid w:val="003D683D"/>
    <w:rsid w:val="003E14EF"/>
    <w:rsid w:val="003E2EA1"/>
    <w:rsid w:val="003E447E"/>
    <w:rsid w:val="003E4E1A"/>
    <w:rsid w:val="003E56AD"/>
    <w:rsid w:val="003F2666"/>
    <w:rsid w:val="003F5024"/>
    <w:rsid w:val="00400A07"/>
    <w:rsid w:val="004015AE"/>
    <w:rsid w:val="00402DAE"/>
    <w:rsid w:val="004035FD"/>
    <w:rsid w:val="0040417E"/>
    <w:rsid w:val="004075C7"/>
    <w:rsid w:val="0041072E"/>
    <w:rsid w:val="00411BCC"/>
    <w:rsid w:val="00415841"/>
    <w:rsid w:val="00415D86"/>
    <w:rsid w:val="00417CA5"/>
    <w:rsid w:val="00420BCE"/>
    <w:rsid w:val="004227AE"/>
    <w:rsid w:val="00423965"/>
    <w:rsid w:val="00425D9D"/>
    <w:rsid w:val="00426657"/>
    <w:rsid w:val="004321FE"/>
    <w:rsid w:val="0043289F"/>
    <w:rsid w:val="00434714"/>
    <w:rsid w:val="00444D32"/>
    <w:rsid w:val="00445ED4"/>
    <w:rsid w:val="0044797B"/>
    <w:rsid w:val="0045441D"/>
    <w:rsid w:val="00454FA8"/>
    <w:rsid w:val="00455DA5"/>
    <w:rsid w:val="00457467"/>
    <w:rsid w:val="00460051"/>
    <w:rsid w:val="00462BF7"/>
    <w:rsid w:val="004649E3"/>
    <w:rsid w:val="00465147"/>
    <w:rsid w:val="0046734E"/>
    <w:rsid w:val="00480960"/>
    <w:rsid w:val="004819E3"/>
    <w:rsid w:val="004840CB"/>
    <w:rsid w:val="004851C1"/>
    <w:rsid w:val="00491BC8"/>
    <w:rsid w:val="00492A84"/>
    <w:rsid w:val="00493A3F"/>
    <w:rsid w:val="00496028"/>
    <w:rsid w:val="00496AA8"/>
    <w:rsid w:val="00496E9A"/>
    <w:rsid w:val="00497B24"/>
    <w:rsid w:val="004A22E8"/>
    <w:rsid w:val="004A439F"/>
    <w:rsid w:val="004A4910"/>
    <w:rsid w:val="004A69EF"/>
    <w:rsid w:val="004B79B9"/>
    <w:rsid w:val="004C0A78"/>
    <w:rsid w:val="004C106D"/>
    <w:rsid w:val="004C11C2"/>
    <w:rsid w:val="004C2CB8"/>
    <w:rsid w:val="004C332C"/>
    <w:rsid w:val="004C79A7"/>
    <w:rsid w:val="004D3221"/>
    <w:rsid w:val="004D66A8"/>
    <w:rsid w:val="004E1AC1"/>
    <w:rsid w:val="004F1E05"/>
    <w:rsid w:val="004F3165"/>
    <w:rsid w:val="0050176B"/>
    <w:rsid w:val="0050339E"/>
    <w:rsid w:val="00506A4F"/>
    <w:rsid w:val="005125AB"/>
    <w:rsid w:val="0051588E"/>
    <w:rsid w:val="00516482"/>
    <w:rsid w:val="005166B4"/>
    <w:rsid w:val="00517063"/>
    <w:rsid w:val="00521AE6"/>
    <w:rsid w:val="00524C73"/>
    <w:rsid w:val="005254BC"/>
    <w:rsid w:val="00526644"/>
    <w:rsid w:val="00535052"/>
    <w:rsid w:val="00537DC2"/>
    <w:rsid w:val="00542F27"/>
    <w:rsid w:val="00547B34"/>
    <w:rsid w:val="00553A63"/>
    <w:rsid w:val="00553E79"/>
    <w:rsid w:val="005578D5"/>
    <w:rsid w:val="00560F09"/>
    <w:rsid w:val="00561102"/>
    <w:rsid w:val="00561A91"/>
    <w:rsid w:val="00562CDD"/>
    <w:rsid w:val="00564919"/>
    <w:rsid w:val="005655F8"/>
    <w:rsid w:val="00565656"/>
    <w:rsid w:val="00565AF3"/>
    <w:rsid w:val="0056614A"/>
    <w:rsid w:val="0056626C"/>
    <w:rsid w:val="00567BCD"/>
    <w:rsid w:val="0057295F"/>
    <w:rsid w:val="005741F8"/>
    <w:rsid w:val="00574B61"/>
    <w:rsid w:val="0057549A"/>
    <w:rsid w:val="005805F6"/>
    <w:rsid w:val="0058147D"/>
    <w:rsid w:val="00582E09"/>
    <w:rsid w:val="00584369"/>
    <w:rsid w:val="005854CC"/>
    <w:rsid w:val="00592F37"/>
    <w:rsid w:val="00594790"/>
    <w:rsid w:val="00595A90"/>
    <w:rsid w:val="00595A95"/>
    <w:rsid w:val="00597D92"/>
    <w:rsid w:val="005A10FF"/>
    <w:rsid w:val="005A2274"/>
    <w:rsid w:val="005A3026"/>
    <w:rsid w:val="005A34B4"/>
    <w:rsid w:val="005A4535"/>
    <w:rsid w:val="005A5133"/>
    <w:rsid w:val="005A5A97"/>
    <w:rsid w:val="005B097E"/>
    <w:rsid w:val="005B0B90"/>
    <w:rsid w:val="005B16A0"/>
    <w:rsid w:val="005B27B4"/>
    <w:rsid w:val="005B7B59"/>
    <w:rsid w:val="005C157C"/>
    <w:rsid w:val="005C47D2"/>
    <w:rsid w:val="005C5D85"/>
    <w:rsid w:val="005D2EE9"/>
    <w:rsid w:val="005D5F67"/>
    <w:rsid w:val="005E052E"/>
    <w:rsid w:val="005E158B"/>
    <w:rsid w:val="005E1F9D"/>
    <w:rsid w:val="005F09A0"/>
    <w:rsid w:val="005F1133"/>
    <w:rsid w:val="005F15C7"/>
    <w:rsid w:val="005F1C41"/>
    <w:rsid w:val="005F3BA1"/>
    <w:rsid w:val="005F51B8"/>
    <w:rsid w:val="005F5668"/>
    <w:rsid w:val="005F6BA4"/>
    <w:rsid w:val="006006BF"/>
    <w:rsid w:val="00600C52"/>
    <w:rsid w:val="0060523B"/>
    <w:rsid w:val="00607920"/>
    <w:rsid w:val="00611CCD"/>
    <w:rsid w:val="006134AF"/>
    <w:rsid w:val="00613868"/>
    <w:rsid w:val="00614175"/>
    <w:rsid w:val="00620811"/>
    <w:rsid w:val="00624050"/>
    <w:rsid w:val="0062518F"/>
    <w:rsid w:val="00627652"/>
    <w:rsid w:val="006308DA"/>
    <w:rsid w:val="00630DBD"/>
    <w:rsid w:val="006323C8"/>
    <w:rsid w:val="00633311"/>
    <w:rsid w:val="00635F5D"/>
    <w:rsid w:val="006425CC"/>
    <w:rsid w:val="00643041"/>
    <w:rsid w:val="00645979"/>
    <w:rsid w:val="00651FDA"/>
    <w:rsid w:val="00656277"/>
    <w:rsid w:val="00656417"/>
    <w:rsid w:val="006668EC"/>
    <w:rsid w:val="00667193"/>
    <w:rsid w:val="00667195"/>
    <w:rsid w:val="006770CD"/>
    <w:rsid w:val="0068503C"/>
    <w:rsid w:val="00686F5A"/>
    <w:rsid w:val="0069091A"/>
    <w:rsid w:val="0069143E"/>
    <w:rsid w:val="00691D13"/>
    <w:rsid w:val="006926AE"/>
    <w:rsid w:val="006941C0"/>
    <w:rsid w:val="00697731"/>
    <w:rsid w:val="006A066B"/>
    <w:rsid w:val="006A0F0B"/>
    <w:rsid w:val="006A357A"/>
    <w:rsid w:val="006A658A"/>
    <w:rsid w:val="006B18EC"/>
    <w:rsid w:val="006B2BB9"/>
    <w:rsid w:val="006B5133"/>
    <w:rsid w:val="006B780E"/>
    <w:rsid w:val="006B79BF"/>
    <w:rsid w:val="006C1D8E"/>
    <w:rsid w:val="006C3738"/>
    <w:rsid w:val="006C38B4"/>
    <w:rsid w:val="006C4B82"/>
    <w:rsid w:val="006C586F"/>
    <w:rsid w:val="006D00F6"/>
    <w:rsid w:val="006D0482"/>
    <w:rsid w:val="006D11E6"/>
    <w:rsid w:val="006D11F2"/>
    <w:rsid w:val="006D1B4F"/>
    <w:rsid w:val="006D3779"/>
    <w:rsid w:val="006E6114"/>
    <w:rsid w:val="006E6AC0"/>
    <w:rsid w:val="006E7D24"/>
    <w:rsid w:val="006F089A"/>
    <w:rsid w:val="006F43CA"/>
    <w:rsid w:val="006F63BF"/>
    <w:rsid w:val="006F70B6"/>
    <w:rsid w:val="007009B3"/>
    <w:rsid w:val="00702815"/>
    <w:rsid w:val="00703FD9"/>
    <w:rsid w:val="007044AF"/>
    <w:rsid w:val="007051D0"/>
    <w:rsid w:val="00705F58"/>
    <w:rsid w:val="00712C4F"/>
    <w:rsid w:val="00713A52"/>
    <w:rsid w:val="0071509E"/>
    <w:rsid w:val="0071528E"/>
    <w:rsid w:val="007212A4"/>
    <w:rsid w:val="00724E42"/>
    <w:rsid w:val="00731A30"/>
    <w:rsid w:val="007363B3"/>
    <w:rsid w:val="007420AC"/>
    <w:rsid w:val="00744874"/>
    <w:rsid w:val="00751614"/>
    <w:rsid w:val="007557A6"/>
    <w:rsid w:val="00756933"/>
    <w:rsid w:val="0075783F"/>
    <w:rsid w:val="00760FFA"/>
    <w:rsid w:val="007612AB"/>
    <w:rsid w:val="0076299F"/>
    <w:rsid w:val="00764239"/>
    <w:rsid w:val="0076427C"/>
    <w:rsid w:val="0076563F"/>
    <w:rsid w:val="007670E2"/>
    <w:rsid w:val="00770CD5"/>
    <w:rsid w:val="00771DEA"/>
    <w:rsid w:val="00777866"/>
    <w:rsid w:val="00777F30"/>
    <w:rsid w:val="00777F76"/>
    <w:rsid w:val="00783535"/>
    <w:rsid w:val="007857B8"/>
    <w:rsid w:val="007859B4"/>
    <w:rsid w:val="0078666E"/>
    <w:rsid w:val="00786A0C"/>
    <w:rsid w:val="00790B6C"/>
    <w:rsid w:val="00792925"/>
    <w:rsid w:val="007940BF"/>
    <w:rsid w:val="00794E08"/>
    <w:rsid w:val="007A213E"/>
    <w:rsid w:val="007A3332"/>
    <w:rsid w:val="007A4E86"/>
    <w:rsid w:val="007A5469"/>
    <w:rsid w:val="007A64AE"/>
    <w:rsid w:val="007B0D28"/>
    <w:rsid w:val="007B0F20"/>
    <w:rsid w:val="007B1DD8"/>
    <w:rsid w:val="007B7B74"/>
    <w:rsid w:val="007B7F4A"/>
    <w:rsid w:val="007C12BC"/>
    <w:rsid w:val="007C58F9"/>
    <w:rsid w:val="007C7219"/>
    <w:rsid w:val="007D6EDC"/>
    <w:rsid w:val="007D750C"/>
    <w:rsid w:val="007E0259"/>
    <w:rsid w:val="007E6359"/>
    <w:rsid w:val="007E7BE7"/>
    <w:rsid w:val="007F0B7C"/>
    <w:rsid w:val="007F11EA"/>
    <w:rsid w:val="007F2417"/>
    <w:rsid w:val="007F2F25"/>
    <w:rsid w:val="007F35B0"/>
    <w:rsid w:val="00801E99"/>
    <w:rsid w:val="0080484D"/>
    <w:rsid w:val="008050AE"/>
    <w:rsid w:val="008144CA"/>
    <w:rsid w:val="0081523E"/>
    <w:rsid w:val="008159A6"/>
    <w:rsid w:val="00815A8A"/>
    <w:rsid w:val="00817610"/>
    <w:rsid w:val="00820413"/>
    <w:rsid w:val="008206F4"/>
    <w:rsid w:val="0082302F"/>
    <w:rsid w:val="0082469B"/>
    <w:rsid w:val="0082625A"/>
    <w:rsid w:val="00830512"/>
    <w:rsid w:val="00831FB5"/>
    <w:rsid w:val="008323A2"/>
    <w:rsid w:val="00832A83"/>
    <w:rsid w:val="008342B7"/>
    <w:rsid w:val="008350CC"/>
    <w:rsid w:val="00841307"/>
    <w:rsid w:val="00842FBC"/>
    <w:rsid w:val="008431BC"/>
    <w:rsid w:val="008449D8"/>
    <w:rsid w:val="008476C8"/>
    <w:rsid w:val="0085083E"/>
    <w:rsid w:val="008520D5"/>
    <w:rsid w:val="00853A59"/>
    <w:rsid w:val="00853A9E"/>
    <w:rsid w:val="0085453C"/>
    <w:rsid w:val="00856BDD"/>
    <w:rsid w:val="00856DB4"/>
    <w:rsid w:val="00861E3E"/>
    <w:rsid w:val="00863381"/>
    <w:rsid w:val="00863E19"/>
    <w:rsid w:val="00870A4F"/>
    <w:rsid w:val="00874028"/>
    <w:rsid w:val="00891F39"/>
    <w:rsid w:val="008940CF"/>
    <w:rsid w:val="008949F6"/>
    <w:rsid w:val="008959D6"/>
    <w:rsid w:val="00895E52"/>
    <w:rsid w:val="008A1D04"/>
    <w:rsid w:val="008A319A"/>
    <w:rsid w:val="008A31C5"/>
    <w:rsid w:val="008A59E4"/>
    <w:rsid w:val="008A61C8"/>
    <w:rsid w:val="008A6267"/>
    <w:rsid w:val="008B0B6C"/>
    <w:rsid w:val="008B1C07"/>
    <w:rsid w:val="008B360D"/>
    <w:rsid w:val="008B5060"/>
    <w:rsid w:val="008B6722"/>
    <w:rsid w:val="008C32B2"/>
    <w:rsid w:val="008C346F"/>
    <w:rsid w:val="008C4D0B"/>
    <w:rsid w:val="008C6A96"/>
    <w:rsid w:val="008D1044"/>
    <w:rsid w:val="008D215C"/>
    <w:rsid w:val="008E1881"/>
    <w:rsid w:val="008E3DC0"/>
    <w:rsid w:val="008E577D"/>
    <w:rsid w:val="008E5997"/>
    <w:rsid w:val="008E5C6B"/>
    <w:rsid w:val="008F104A"/>
    <w:rsid w:val="008F4731"/>
    <w:rsid w:val="008F728F"/>
    <w:rsid w:val="008F7340"/>
    <w:rsid w:val="00901AEF"/>
    <w:rsid w:val="00901DFE"/>
    <w:rsid w:val="00902181"/>
    <w:rsid w:val="00907DE4"/>
    <w:rsid w:val="00910596"/>
    <w:rsid w:val="00911AD9"/>
    <w:rsid w:val="009143AA"/>
    <w:rsid w:val="00914AC9"/>
    <w:rsid w:val="009155E6"/>
    <w:rsid w:val="00916CA4"/>
    <w:rsid w:val="00917B34"/>
    <w:rsid w:val="00920EC1"/>
    <w:rsid w:val="0092395A"/>
    <w:rsid w:val="00930487"/>
    <w:rsid w:val="00930F6C"/>
    <w:rsid w:val="00932079"/>
    <w:rsid w:val="009324FA"/>
    <w:rsid w:val="00932DE6"/>
    <w:rsid w:val="00932F38"/>
    <w:rsid w:val="00933789"/>
    <w:rsid w:val="009348F4"/>
    <w:rsid w:val="0094024B"/>
    <w:rsid w:val="0094149F"/>
    <w:rsid w:val="0094681C"/>
    <w:rsid w:val="009540AA"/>
    <w:rsid w:val="009540FE"/>
    <w:rsid w:val="009556F1"/>
    <w:rsid w:val="009574FA"/>
    <w:rsid w:val="00962A98"/>
    <w:rsid w:val="00962C63"/>
    <w:rsid w:val="00962C81"/>
    <w:rsid w:val="00963951"/>
    <w:rsid w:val="00965240"/>
    <w:rsid w:val="0097115E"/>
    <w:rsid w:val="00971A43"/>
    <w:rsid w:val="00972789"/>
    <w:rsid w:val="00973CC3"/>
    <w:rsid w:val="00974BA8"/>
    <w:rsid w:val="00982372"/>
    <w:rsid w:val="00983C53"/>
    <w:rsid w:val="00984E26"/>
    <w:rsid w:val="009862EE"/>
    <w:rsid w:val="00993B48"/>
    <w:rsid w:val="00994FC9"/>
    <w:rsid w:val="00997D41"/>
    <w:rsid w:val="009A1F92"/>
    <w:rsid w:val="009A3AC1"/>
    <w:rsid w:val="009A5E14"/>
    <w:rsid w:val="009A65DB"/>
    <w:rsid w:val="009A6F8C"/>
    <w:rsid w:val="009B0345"/>
    <w:rsid w:val="009B4AFC"/>
    <w:rsid w:val="009B7393"/>
    <w:rsid w:val="009C0AFC"/>
    <w:rsid w:val="009C161B"/>
    <w:rsid w:val="009C247A"/>
    <w:rsid w:val="009C2BC3"/>
    <w:rsid w:val="009C7559"/>
    <w:rsid w:val="009D173B"/>
    <w:rsid w:val="009D74A5"/>
    <w:rsid w:val="009D75ED"/>
    <w:rsid w:val="009D7DE0"/>
    <w:rsid w:val="009E0CF8"/>
    <w:rsid w:val="009E135A"/>
    <w:rsid w:val="009E1D6E"/>
    <w:rsid w:val="009E3FDC"/>
    <w:rsid w:val="009E6FDF"/>
    <w:rsid w:val="009F0AAF"/>
    <w:rsid w:val="009F2501"/>
    <w:rsid w:val="009F3017"/>
    <w:rsid w:val="009F7C05"/>
    <w:rsid w:val="00A04714"/>
    <w:rsid w:val="00A0492C"/>
    <w:rsid w:val="00A14D15"/>
    <w:rsid w:val="00A15970"/>
    <w:rsid w:val="00A24359"/>
    <w:rsid w:val="00A247CD"/>
    <w:rsid w:val="00A24E48"/>
    <w:rsid w:val="00A277FB"/>
    <w:rsid w:val="00A319E8"/>
    <w:rsid w:val="00A32B49"/>
    <w:rsid w:val="00A45EF4"/>
    <w:rsid w:val="00A47AC1"/>
    <w:rsid w:val="00A5012B"/>
    <w:rsid w:val="00A50E76"/>
    <w:rsid w:val="00A56B39"/>
    <w:rsid w:val="00A57C98"/>
    <w:rsid w:val="00A628C7"/>
    <w:rsid w:val="00A6728E"/>
    <w:rsid w:val="00A70C2B"/>
    <w:rsid w:val="00A70D0C"/>
    <w:rsid w:val="00A74586"/>
    <w:rsid w:val="00A75F3D"/>
    <w:rsid w:val="00A82B03"/>
    <w:rsid w:val="00A840E1"/>
    <w:rsid w:val="00A849FF"/>
    <w:rsid w:val="00A85D51"/>
    <w:rsid w:val="00A87EA3"/>
    <w:rsid w:val="00A911E5"/>
    <w:rsid w:val="00A91BB1"/>
    <w:rsid w:val="00A92CE0"/>
    <w:rsid w:val="00A930C9"/>
    <w:rsid w:val="00A957B9"/>
    <w:rsid w:val="00A96954"/>
    <w:rsid w:val="00A9731A"/>
    <w:rsid w:val="00AA045D"/>
    <w:rsid w:val="00AA0735"/>
    <w:rsid w:val="00AA0C2E"/>
    <w:rsid w:val="00AC2800"/>
    <w:rsid w:val="00AC2C61"/>
    <w:rsid w:val="00AC506E"/>
    <w:rsid w:val="00AC5DED"/>
    <w:rsid w:val="00AC635A"/>
    <w:rsid w:val="00AC6F9B"/>
    <w:rsid w:val="00AD26DD"/>
    <w:rsid w:val="00AD2F69"/>
    <w:rsid w:val="00AD35CD"/>
    <w:rsid w:val="00AD43EB"/>
    <w:rsid w:val="00AD70A4"/>
    <w:rsid w:val="00AD7948"/>
    <w:rsid w:val="00AE0126"/>
    <w:rsid w:val="00AE0F3F"/>
    <w:rsid w:val="00AE3436"/>
    <w:rsid w:val="00AE6432"/>
    <w:rsid w:val="00AF0323"/>
    <w:rsid w:val="00AF2E85"/>
    <w:rsid w:val="00AF5172"/>
    <w:rsid w:val="00B0190C"/>
    <w:rsid w:val="00B04858"/>
    <w:rsid w:val="00B04ED4"/>
    <w:rsid w:val="00B07D77"/>
    <w:rsid w:val="00B129AE"/>
    <w:rsid w:val="00B1587E"/>
    <w:rsid w:val="00B20E6F"/>
    <w:rsid w:val="00B21A68"/>
    <w:rsid w:val="00B21C8A"/>
    <w:rsid w:val="00B22783"/>
    <w:rsid w:val="00B25324"/>
    <w:rsid w:val="00B25F3B"/>
    <w:rsid w:val="00B34C87"/>
    <w:rsid w:val="00B42C56"/>
    <w:rsid w:val="00B43167"/>
    <w:rsid w:val="00B461D6"/>
    <w:rsid w:val="00B55E1C"/>
    <w:rsid w:val="00B560CE"/>
    <w:rsid w:val="00B56869"/>
    <w:rsid w:val="00B614CB"/>
    <w:rsid w:val="00B623B5"/>
    <w:rsid w:val="00B719C6"/>
    <w:rsid w:val="00B730CB"/>
    <w:rsid w:val="00B73736"/>
    <w:rsid w:val="00B74BC3"/>
    <w:rsid w:val="00B77836"/>
    <w:rsid w:val="00B91B3C"/>
    <w:rsid w:val="00B95C8E"/>
    <w:rsid w:val="00BA556D"/>
    <w:rsid w:val="00BB030B"/>
    <w:rsid w:val="00BB27C7"/>
    <w:rsid w:val="00BB6FC4"/>
    <w:rsid w:val="00BB735D"/>
    <w:rsid w:val="00BC055B"/>
    <w:rsid w:val="00BC42F5"/>
    <w:rsid w:val="00BC68A5"/>
    <w:rsid w:val="00BD1774"/>
    <w:rsid w:val="00BD178F"/>
    <w:rsid w:val="00BD39B0"/>
    <w:rsid w:val="00BD42F9"/>
    <w:rsid w:val="00BD46B1"/>
    <w:rsid w:val="00BE0D24"/>
    <w:rsid w:val="00BE2758"/>
    <w:rsid w:val="00BE3B99"/>
    <w:rsid w:val="00BF59E0"/>
    <w:rsid w:val="00BF6ACD"/>
    <w:rsid w:val="00C00A7A"/>
    <w:rsid w:val="00C01329"/>
    <w:rsid w:val="00C014FB"/>
    <w:rsid w:val="00C0394F"/>
    <w:rsid w:val="00C10C1D"/>
    <w:rsid w:val="00C11162"/>
    <w:rsid w:val="00C111A6"/>
    <w:rsid w:val="00C124D1"/>
    <w:rsid w:val="00C13674"/>
    <w:rsid w:val="00C13790"/>
    <w:rsid w:val="00C161A3"/>
    <w:rsid w:val="00C16E2B"/>
    <w:rsid w:val="00C20997"/>
    <w:rsid w:val="00C21D39"/>
    <w:rsid w:val="00C22448"/>
    <w:rsid w:val="00C24CF2"/>
    <w:rsid w:val="00C25FED"/>
    <w:rsid w:val="00C26A5D"/>
    <w:rsid w:val="00C32702"/>
    <w:rsid w:val="00C32AB6"/>
    <w:rsid w:val="00C37BA0"/>
    <w:rsid w:val="00C4047C"/>
    <w:rsid w:val="00C42E22"/>
    <w:rsid w:val="00C455AE"/>
    <w:rsid w:val="00C46F48"/>
    <w:rsid w:val="00C5262E"/>
    <w:rsid w:val="00C57903"/>
    <w:rsid w:val="00C62B72"/>
    <w:rsid w:val="00C650D7"/>
    <w:rsid w:val="00C74834"/>
    <w:rsid w:val="00C74EB7"/>
    <w:rsid w:val="00C74F9A"/>
    <w:rsid w:val="00C80DD4"/>
    <w:rsid w:val="00C81A11"/>
    <w:rsid w:val="00C81C8B"/>
    <w:rsid w:val="00C82303"/>
    <w:rsid w:val="00C85B69"/>
    <w:rsid w:val="00C87F28"/>
    <w:rsid w:val="00C93204"/>
    <w:rsid w:val="00C93D9F"/>
    <w:rsid w:val="00C93F5E"/>
    <w:rsid w:val="00CA3C6B"/>
    <w:rsid w:val="00CA3E37"/>
    <w:rsid w:val="00CA7AEA"/>
    <w:rsid w:val="00CB0619"/>
    <w:rsid w:val="00CB130F"/>
    <w:rsid w:val="00CB503A"/>
    <w:rsid w:val="00CB79BB"/>
    <w:rsid w:val="00CB7EFC"/>
    <w:rsid w:val="00CC14B7"/>
    <w:rsid w:val="00CC1DF5"/>
    <w:rsid w:val="00CD3596"/>
    <w:rsid w:val="00CD4D39"/>
    <w:rsid w:val="00CE3527"/>
    <w:rsid w:val="00CE56A5"/>
    <w:rsid w:val="00CE6D01"/>
    <w:rsid w:val="00CF2165"/>
    <w:rsid w:val="00CF5B01"/>
    <w:rsid w:val="00CF782E"/>
    <w:rsid w:val="00D00A6A"/>
    <w:rsid w:val="00D05852"/>
    <w:rsid w:val="00D061FF"/>
    <w:rsid w:val="00D069DE"/>
    <w:rsid w:val="00D105C5"/>
    <w:rsid w:val="00D1095E"/>
    <w:rsid w:val="00D11693"/>
    <w:rsid w:val="00D1247D"/>
    <w:rsid w:val="00D12945"/>
    <w:rsid w:val="00D16B5B"/>
    <w:rsid w:val="00D16FFA"/>
    <w:rsid w:val="00D21CA0"/>
    <w:rsid w:val="00D2480D"/>
    <w:rsid w:val="00D2564D"/>
    <w:rsid w:val="00D25A99"/>
    <w:rsid w:val="00D27B3D"/>
    <w:rsid w:val="00D30261"/>
    <w:rsid w:val="00D32793"/>
    <w:rsid w:val="00D42F86"/>
    <w:rsid w:val="00D446CA"/>
    <w:rsid w:val="00D45BF7"/>
    <w:rsid w:val="00D52914"/>
    <w:rsid w:val="00D53D04"/>
    <w:rsid w:val="00D54F4D"/>
    <w:rsid w:val="00D568D4"/>
    <w:rsid w:val="00D64555"/>
    <w:rsid w:val="00D6605C"/>
    <w:rsid w:val="00D66733"/>
    <w:rsid w:val="00D7148D"/>
    <w:rsid w:val="00D759B8"/>
    <w:rsid w:val="00D804E6"/>
    <w:rsid w:val="00D84474"/>
    <w:rsid w:val="00D84E97"/>
    <w:rsid w:val="00D850C5"/>
    <w:rsid w:val="00D86BE4"/>
    <w:rsid w:val="00D900B7"/>
    <w:rsid w:val="00D96617"/>
    <w:rsid w:val="00DA438C"/>
    <w:rsid w:val="00DA4B6B"/>
    <w:rsid w:val="00DA6AE7"/>
    <w:rsid w:val="00DA6E0C"/>
    <w:rsid w:val="00DA71E5"/>
    <w:rsid w:val="00DA7DFD"/>
    <w:rsid w:val="00DB0C04"/>
    <w:rsid w:val="00DB2CB9"/>
    <w:rsid w:val="00DB4BE6"/>
    <w:rsid w:val="00DB55DE"/>
    <w:rsid w:val="00DB7AD6"/>
    <w:rsid w:val="00DC44A3"/>
    <w:rsid w:val="00DC50F2"/>
    <w:rsid w:val="00DD0F3A"/>
    <w:rsid w:val="00DD146A"/>
    <w:rsid w:val="00DD62BC"/>
    <w:rsid w:val="00DD7330"/>
    <w:rsid w:val="00DE1730"/>
    <w:rsid w:val="00DE3464"/>
    <w:rsid w:val="00DF03F5"/>
    <w:rsid w:val="00DF10CC"/>
    <w:rsid w:val="00DF4258"/>
    <w:rsid w:val="00DF7485"/>
    <w:rsid w:val="00E00041"/>
    <w:rsid w:val="00E049A2"/>
    <w:rsid w:val="00E04B04"/>
    <w:rsid w:val="00E04C7A"/>
    <w:rsid w:val="00E06C21"/>
    <w:rsid w:val="00E06F0F"/>
    <w:rsid w:val="00E1051E"/>
    <w:rsid w:val="00E12266"/>
    <w:rsid w:val="00E152F8"/>
    <w:rsid w:val="00E16F61"/>
    <w:rsid w:val="00E21399"/>
    <w:rsid w:val="00E217DE"/>
    <w:rsid w:val="00E233DA"/>
    <w:rsid w:val="00E23AFD"/>
    <w:rsid w:val="00E255DD"/>
    <w:rsid w:val="00E2785E"/>
    <w:rsid w:val="00E32742"/>
    <w:rsid w:val="00E56280"/>
    <w:rsid w:val="00E56759"/>
    <w:rsid w:val="00E606FA"/>
    <w:rsid w:val="00E6206C"/>
    <w:rsid w:val="00E62635"/>
    <w:rsid w:val="00E64B96"/>
    <w:rsid w:val="00E65A31"/>
    <w:rsid w:val="00E66742"/>
    <w:rsid w:val="00E760EA"/>
    <w:rsid w:val="00E76218"/>
    <w:rsid w:val="00E76EA4"/>
    <w:rsid w:val="00E813BF"/>
    <w:rsid w:val="00E84BB6"/>
    <w:rsid w:val="00E85474"/>
    <w:rsid w:val="00E86600"/>
    <w:rsid w:val="00E90FCA"/>
    <w:rsid w:val="00E91F2A"/>
    <w:rsid w:val="00E945E9"/>
    <w:rsid w:val="00E96EF3"/>
    <w:rsid w:val="00EA0471"/>
    <w:rsid w:val="00EA3F85"/>
    <w:rsid w:val="00EA4AC0"/>
    <w:rsid w:val="00EB1C63"/>
    <w:rsid w:val="00EB2103"/>
    <w:rsid w:val="00EB2ED6"/>
    <w:rsid w:val="00EB3BD8"/>
    <w:rsid w:val="00EB4EBF"/>
    <w:rsid w:val="00EC004E"/>
    <w:rsid w:val="00EC1769"/>
    <w:rsid w:val="00EC3382"/>
    <w:rsid w:val="00ED192F"/>
    <w:rsid w:val="00ED4921"/>
    <w:rsid w:val="00ED551D"/>
    <w:rsid w:val="00EE0381"/>
    <w:rsid w:val="00EE2C64"/>
    <w:rsid w:val="00EE5FA3"/>
    <w:rsid w:val="00EF0320"/>
    <w:rsid w:val="00EF7A3A"/>
    <w:rsid w:val="00F00DAF"/>
    <w:rsid w:val="00F03123"/>
    <w:rsid w:val="00F0460B"/>
    <w:rsid w:val="00F04F2D"/>
    <w:rsid w:val="00F07B60"/>
    <w:rsid w:val="00F103C0"/>
    <w:rsid w:val="00F13B06"/>
    <w:rsid w:val="00F13D5E"/>
    <w:rsid w:val="00F17B69"/>
    <w:rsid w:val="00F218AD"/>
    <w:rsid w:val="00F314A8"/>
    <w:rsid w:val="00F324F2"/>
    <w:rsid w:val="00F34653"/>
    <w:rsid w:val="00F36A83"/>
    <w:rsid w:val="00F405F7"/>
    <w:rsid w:val="00F40906"/>
    <w:rsid w:val="00F40B5E"/>
    <w:rsid w:val="00F43BD8"/>
    <w:rsid w:val="00F44E27"/>
    <w:rsid w:val="00F475E7"/>
    <w:rsid w:val="00F501FC"/>
    <w:rsid w:val="00F51497"/>
    <w:rsid w:val="00F57692"/>
    <w:rsid w:val="00F612F8"/>
    <w:rsid w:val="00F61F6E"/>
    <w:rsid w:val="00F70494"/>
    <w:rsid w:val="00F8016D"/>
    <w:rsid w:val="00F8145A"/>
    <w:rsid w:val="00F83DE3"/>
    <w:rsid w:val="00F852ED"/>
    <w:rsid w:val="00F85EFB"/>
    <w:rsid w:val="00F86640"/>
    <w:rsid w:val="00F867EC"/>
    <w:rsid w:val="00F90481"/>
    <w:rsid w:val="00F91098"/>
    <w:rsid w:val="00F93051"/>
    <w:rsid w:val="00F93E38"/>
    <w:rsid w:val="00F940A9"/>
    <w:rsid w:val="00F96747"/>
    <w:rsid w:val="00F97461"/>
    <w:rsid w:val="00FA1BED"/>
    <w:rsid w:val="00FA42FD"/>
    <w:rsid w:val="00FA6809"/>
    <w:rsid w:val="00FB24FF"/>
    <w:rsid w:val="00FB74D2"/>
    <w:rsid w:val="00FC5798"/>
    <w:rsid w:val="00FC6CBB"/>
    <w:rsid w:val="00FC7067"/>
    <w:rsid w:val="00FD1ACC"/>
    <w:rsid w:val="00FD1C45"/>
    <w:rsid w:val="00FD4899"/>
    <w:rsid w:val="00FD5F6B"/>
    <w:rsid w:val="00FE3658"/>
    <w:rsid w:val="00FE47AB"/>
    <w:rsid w:val="00FE5BA8"/>
    <w:rsid w:val="00FF486B"/>
    <w:rsid w:val="00FF50C1"/>
    <w:rsid w:val="00FF7E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4C13B4"/>
  <w15:docId w15:val="{F5C4725D-AE80-4B45-BB50-1F503120D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C1D"/>
    <w:pPr>
      <w:spacing w:before="140" w:after="120" w:line="360" w:lineRule="auto"/>
    </w:pPr>
    <w:rPr>
      <w:rFonts w:ascii="Arial" w:hAnsi="Arial"/>
      <w:color w:val="1C1C1C"/>
      <w:sz w:val="24"/>
      <w:szCs w:val="24"/>
      <w:lang w:eastAsia="en-US"/>
    </w:rPr>
  </w:style>
  <w:style w:type="paragraph" w:styleId="Heading1">
    <w:name w:val="heading 1"/>
    <w:next w:val="Normal"/>
    <w:link w:val="Heading1Char"/>
    <w:uiPriority w:val="9"/>
    <w:qFormat/>
    <w:rsid w:val="00FC5798"/>
    <w:pPr>
      <w:keepNext/>
      <w:keepLines/>
      <w:spacing w:before="240" w:after="240" w:line="264" w:lineRule="auto"/>
      <w:outlineLvl w:val="0"/>
    </w:pPr>
    <w:rPr>
      <w:rFonts w:ascii="Arial" w:eastAsia="MS Gothic" w:hAnsi="Arial"/>
      <w:bCs/>
      <w:color w:val="2E2C70" w:themeColor="text1"/>
      <w:sz w:val="40"/>
      <w:szCs w:val="52"/>
      <w:lang w:eastAsia="en-US"/>
    </w:rPr>
  </w:style>
  <w:style w:type="paragraph" w:styleId="Heading2">
    <w:name w:val="heading 2"/>
    <w:next w:val="Normal"/>
    <w:link w:val="Heading2Char"/>
    <w:uiPriority w:val="9"/>
    <w:unhideWhenUsed/>
    <w:qFormat/>
    <w:rsid w:val="00FC5798"/>
    <w:pPr>
      <w:keepNext/>
      <w:keepLines/>
      <w:spacing w:before="240" w:after="60" w:line="264" w:lineRule="auto"/>
      <w:outlineLvl w:val="1"/>
    </w:pPr>
    <w:rPr>
      <w:rFonts w:ascii="Arial" w:eastAsia="MS Gothic" w:hAnsi="Arial"/>
      <w:bCs/>
      <w:color w:val="2E2C70" w:themeColor="text1"/>
      <w:sz w:val="36"/>
      <w:szCs w:val="26"/>
      <w:lang w:eastAsia="en-US"/>
    </w:rPr>
  </w:style>
  <w:style w:type="paragraph" w:styleId="Heading3">
    <w:name w:val="heading 3"/>
    <w:next w:val="Normal"/>
    <w:link w:val="Heading3Char"/>
    <w:uiPriority w:val="9"/>
    <w:unhideWhenUsed/>
    <w:qFormat/>
    <w:rsid w:val="00FC5798"/>
    <w:pPr>
      <w:keepNext/>
      <w:keepLines/>
      <w:spacing w:before="240" w:after="60" w:line="264" w:lineRule="auto"/>
      <w:outlineLvl w:val="2"/>
    </w:pPr>
    <w:rPr>
      <w:rFonts w:ascii="Arial" w:eastAsia="MS Gothic" w:hAnsi="Arial"/>
      <w:bCs/>
      <w:color w:val="2E2C70" w:themeColor="text1"/>
      <w:sz w:val="32"/>
      <w:szCs w:val="24"/>
      <w:lang w:eastAsia="en-US"/>
    </w:rPr>
  </w:style>
  <w:style w:type="paragraph" w:styleId="Heading4">
    <w:name w:val="heading 4"/>
    <w:next w:val="Normal"/>
    <w:link w:val="Heading4Char"/>
    <w:uiPriority w:val="9"/>
    <w:unhideWhenUsed/>
    <w:qFormat/>
    <w:rsid w:val="00FC5798"/>
    <w:pPr>
      <w:keepNext/>
      <w:keepLines/>
      <w:spacing w:before="240" w:after="60" w:line="264" w:lineRule="auto"/>
      <w:outlineLvl w:val="3"/>
    </w:pPr>
    <w:rPr>
      <w:rFonts w:ascii="Arial" w:eastAsia="MS Gothic" w:hAnsi="Arial"/>
      <w:bCs/>
      <w:iCs/>
      <w:color w:val="1C1C1C"/>
      <w:sz w:val="30"/>
      <w:szCs w:val="24"/>
      <w:lang w:eastAsia="en-US"/>
    </w:rPr>
  </w:style>
  <w:style w:type="paragraph" w:styleId="Heading5">
    <w:name w:val="heading 5"/>
    <w:next w:val="Normal"/>
    <w:link w:val="Heading5Char"/>
    <w:uiPriority w:val="9"/>
    <w:unhideWhenUsed/>
    <w:qFormat/>
    <w:rsid w:val="00FC5798"/>
    <w:pPr>
      <w:keepNext/>
      <w:keepLines/>
      <w:spacing w:before="240" w:after="60" w:line="264" w:lineRule="auto"/>
      <w:outlineLvl w:val="4"/>
    </w:pPr>
    <w:rPr>
      <w:rFonts w:ascii="Arial" w:eastAsia="Times New Roman" w:hAnsi="Arial"/>
      <w:color w:val="2E2C70" w:themeColor="text1"/>
      <w:sz w:val="28"/>
      <w:szCs w:val="24"/>
      <w:lang w:eastAsia="en-US"/>
    </w:rPr>
  </w:style>
  <w:style w:type="paragraph" w:styleId="Heading6">
    <w:name w:val="heading 6"/>
    <w:next w:val="Normal"/>
    <w:link w:val="Heading6Char"/>
    <w:uiPriority w:val="9"/>
    <w:unhideWhenUsed/>
    <w:qFormat/>
    <w:rsid w:val="00FC5798"/>
    <w:pPr>
      <w:keepNext/>
      <w:keepLines/>
      <w:spacing w:before="240" w:after="60" w:line="264" w:lineRule="auto"/>
      <w:outlineLvl w:val="5"/>
    </w:pPr>
    <w:rPr>
      <w:rFonts w:ascii="Arial" w:eastAsia="Times New Roman" w:hAnsi="Arial"/>
      <w:b/>
      <w:color w:val="1C1C1C"/>
      <w:sz w:val="24"/>
      <w:szCs w:val="24"/>
      <w:lang w:eastAsia="en-US"/>
    </w:rPr>
  </w:style>
  <w:style w:type="paragraph" w:styleId="Heading7">
    <w:name w:val="heading 7"/>
    <w:basedOn w:val="Normal"/>
    <w:next w:val="Normal"/>
    <w:link w:val="Heading7Char"/>
    <w:uiPriority w:val="9"/>
    <w:semiHidden/>
    <w:unhideWhenUsed/>
    <w:qFormat/>
    <w:rsid w:val="00ED192F"/>
    <w:pPr>
      <w:keepNext/>
      <w:keepLines/>
      <w:spacing w:before="40" w:after="0"/>
      <w:outlineLvl w:val="6"/>
    </w:pPr>
    <w:rPr>
      <w:rFonts w:asciiTheme="majorHAnsi" w:eastAsiaTheme="majorEastAsia" w:hAnsiTheme="majorHAnsi" w:cstheme="majorBidi"/>
      <w:iCs/>
      <w:color w:val="063E54" w:themeColor="accent1" w:themeShade="7F"/>
    </w:rPr>
  </w:style>
  <w:style w:type="paragraph" w:styleId="Heading8">
    <w:name w:val="heading 8"/>
    <w:basedOn w:val="Normal"/>
    <w:next w:val="Normal"/>
    <w:link w:val="Heading8Char"/>
    <w:uiPriority w:val="9"/>
    <w:semiHidden/>
    <w:unhideWhenUsed/>
    <w:qFormat/>
    <w:rsid w:val="000A6632"/>
    <w:pPr>
      <w:keepNext/>
      <w:keepLines/>
      <w:spacing w:before="120" w:after="0" w:line="240" w:lineRule="auto"/>
      <w:outlineLvl w:val="7"/>
    </w:pPr>
    <w:rPr>
      <w:rFonts w:eastAsiaTheme="majorEastAsia" w:cstheme="majorBidi"/>
      <w:i/>
      <w:iCs/>
      <w:color w:val="3D3B96"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A6632"/>
    <w:pPr>
      <w:keepNext/>
      <w:keepLines/>
      <w:spacing w:before="120" w:after="0" w:line="240" w:lineRule="auto"/>
      <w:outlineLvl w:val="8"/>
    </w:pPr>
    <w:rPr>
      <w:rFonts w:eastAsiaTheme="majorEastAsia" w:cstheme="majorBidi"/>
      <w:color w:val="3D3B96"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C10C1D"/>
    <w:pPr>
      <w:pBdr>
        <w:bottom w:val="single" w:sz="4" w:space="5" w:color="1C1C1C"/>
      </w:pBdr>
      <w:tabs>
        <w:tab w:val="right" w:pos="11340"/>
      </w:tabs>
      <w:jc w:val="center"/>
    </w:pPr>
    <w:rPr>
      <w:rFonts w:ascii="Arial" w:hAnsi="Arial"/>
      <w:color w:val="333333"/>
      <w:sz w:val="22"/>
      <w:szCs w:val="24"/>
      <w:lang w:eastAsia="en-US"/>
    </w:rPr>
  </w:style>
  <w:style w:type="character" w:customStyle="1" w:styleId="HeaderChar">
    <w:name w:val="Header Char"/>
    <w:link w:val="Header"/>
    <w:uiPriority w:val="99"/>
    <w:rsid w:val="00C10C1D"/>
    <w:rPr>
      <w:rFonts w:ascii="Arial" w:hAnsi="Arial"/>
      <w:color w:val="333333"/>
      <w:sz w:val="22"/>
      <w:szCs w:val="24"/>
      <w:lang w:eastAsia="en-US"/>
    </w:rPr>
  </w:style>
  <w:style w:type="paragraph" w:styleId="Footer">
    <w:name w:val="footer"/>
    <w:link w:val="FooterChar"/>
    <w:uiPriority w:val="99"/>
    <w:unhideWhenUsed/>
    <w:rsid w:val="00C10C1D"/>
    <w:pPr>
      <w:pBdr>
        <w:top w:val="single" w:sz="4" w:space="5" w:color="auto"/>
      </w:pBdr>
      <w:tabs>
        <w:tab w:val="center" w:pos="4320"/>
        <w:tab w:val="right" w:pos="9072"/>
      </w:tabs>
    </w:pPr>
    <w:rPr>
      <w:rFonts w:ascii="Arial" w:hAnsi="Arial"/>
      <w:color w:val="333333"/>
      <w:sz w:val="22"/>
      <w:szCs w:val="24"/>
      <w:lang w:eastAsia="en-US"/>
    </w:rPr>
  </w:style>
  <w:style w:type="character" w:customStyle="1" w:styleId="FooterChar">
    <w:name w:val="Footer Char"/>
    <w:link w:val="Footer"/>
    <w:uiPriority w:val="99"/>
    <w:rsid w:val="00C10C1D"/>
    <w:rPr>
      <w:rFonts w:ascii="Arial" w:hAnsi="Arial"/>
      <w:color w:val="333333"/>
      <w:sz w:val="22"/>
      <w:szCs w:val="24"/>
      <w:lang w:eastAsia="en-US"/>
    </w:rPr>
  </w:style>
  <w:style w:type="paragraph" w:styleId="NoSpacing">
    <w:name w:val="No Spacing"/>
    <w:uiPriority w:val="1"/>
    <w:qFormat/>
    <w:rsid w:val="00F04F2D"/>
    <w:rPr>
      <w:rFonts w:ascii="Arial" w:hAnsi="Arial"/>
      <w:color w:val="1C1C1C"/>
      <w:sz w:val="24"/>
      <w:szCs w:val="24"/>
      <w:lang w:eastAsia="en-US"/>
    </w:rPr>
  </w:style>
  <w:style w:type="character" w:customStyle="1" w:styleId="Heading2Char">
    <w:name w:val="Heading 2 Char"/>
    <w:link w:val="Heading2"/>
    <w:uiPriority w:val="9"/>
    <w:rsid w:val="00FC5798"/>
    <w:rPr>
      <w:rFonts w:ascii="Arial" w:eastAsia="MS Gothic" w:hAnsi="Arial"/>
      <w:bCs/>
      <w:color w:val="2E2C70" w:themeColor="text1"/>
      <w:sz w:val="36"/>
      <w:szCs w:val="26"/>
      <w:lang w:eastAsia="en-US"/>
    </w:rPr>
  </w:style>
  <w:style w:type="character" w:customStyle="1" w:styleId="Heading1Char">
    <w:name w:val="Heading 1 Char"/>
    <w:link w:val="Heading1"/>
    <w:uiPriority w:val="9"/>
    <w:rsid w:val="00FC5798"/>
    <w:rPr>
      <w:rFonts w:ascii="Arial" w:eastAsia="MS Gothic" w:hAnsi="Arial"/>
      <w:bCs/>
      <w:color w:val="2E2C70" w:themeColor="text1"/>
      <w:sz w:val="40"/>
      <w:szCs w:val="52"/>
      <w:lang w:eastAsia="en-US"/>
    </w:rPr>
  </w:style>
  <w:style w:type="character" w:customStyle="1" w:styleId="Heading3Char">
    <w:name w:val="Heading 3 Char"/>
    <w:link w:val="Heading3"/>
    <w:uiPriority w:val="9"/>
    <w:rsid w:val="00FC5798"/>
    <w:rPr>
      <w:rFonts w:ascii="Arial" w:eastAsia="MS Gothic" w:hAnsi="Arial"/>
      <w:bCs/>
      <w:color w:val="2E2C70" w:themeColor="text1"/>
      <w:sz w:val="32"/>
      <w:szCs w:val="24"/>
      <w:lang w:eastAsia="en-US"/>
    </w:rPr>
  </w:style>
  <w:style w:type="character" w:customStyle="1" w:styleId="Heading4Char">
    <w:name w:val="Heading 4 Char"/>
    <w:link w:val="Heading4"/>
    <w:uiPriority w:val="9"/>
    <w:rsid w:val="00FC5798"/>
    <w:rPr>
      <w:rFonts w:ascii="Arial" w:eastAsia="MS Gothic" w:hAnsi="Arial"/>
      <w:bCs/>
      <w:iCs/>
      <w:color w:val="1C1C1C"/>
      <w:sz w:val="30"/>
      <w:szCs w:val="24"/>
      <w:lang w:eastAsia="en-US"/>
    </w:rPr>
  </w:style>
  <w:style w:type="paragraph" w:customStyle="1" w:styleId="Quoteauthor">
    <w:name w:val="Quote author"/>
    <w:basedOn w:val="Quote"/>
    <w:qFormat/>
    <w:rsid w:val="00FC5798"/>
    <w:pPr>
      <w:jc w:val="right"/>
    </w:pPr>
    <w:rPr>
      <w:b/>
    </w:rPr>
  </w:style>
  <w:style w:type="character" w:styleId="Strong">
    <w:name w:val="Strong"/>
    <w:uiPriority w:val="22"/>
    <w:qFormat/>
    <w:rsid w:val="00FC5798"/>
    <w:rPr>
      <w:rFonts w:ascii="Arial" w:hAnsi="Arial"/>
      <w:b/>
      <w:bCs/>
      <w:noProof w:val="0"/>
      <w:color w:val="1C1C1C"/>
      <w:lang w:val="en-GB"/>
    </w:rPr>
  </w:style>
  <w:style w:type="paragraph" w:styleId="Quote">
    <w:name w:val="Quote"/>
    <w:basedOn w:val="Normal"/>
    <w:next w:val="Normal"/>
    <w:link w:val="QuoteChar"/>
    <w:uiPriority w:val="29"/>
    <w:qFormat/>
    <w:rsid w:val="004C106D"/>
    <w:pPr>
      <w:spacing w:line="353" w:lineRule="auto"/>
      <w:ind w:left="1077" w:right="1077"/>
    </w:pPr>
  </w:style>
  <w:style w:type="character" w:customStyle="1" w:styleId="QuoteChar">
    <w:name w:val="Quote Char"/>
    <w:link w:val="Quote"/>
    <w:uiPriority w:val="29"/>
    <w:rsid w:val="004C106D"/>
    <w:rPr>
      <w:rFonts w:ascii="Arial" w:hAnsi="Arial"/>
      <w:color w:val="1C1C1C"/>
      <w:sz w:val="22"/>
      <w:szCs w:val="24"/>
      <w:lang w:eastAsia="en-US"/>
    </w:rPr>
  </w:style>
  <w:style w:type="character" w:styleId="PageNumber">
    <w:name w:val="page number"/>
    <w:basedOn w:val="DefaultParagraphFont"/>
    <w:uiPriority w:val="99"/>
    <w:semiHidden/>
    <w:unhideWhenUsed/>
    <w:rsid w:val="00B21C8A"/>
  </w:style>
  <w:style w:type="character" w:styleId="Hyperlink">
    <w:name w:val="Hyperlink"/>
    <w:uiPriority w:val="99"/>
    <w:rsid w:val="00DF03F5"/>
    <w:rPr>
      <w:b/>
      <w:noProof w:val="0"/>
      <w:color w:val="2E2C70" w:themeColor="text1"/>
      <w:u w:val="single"/>
      <w:lang w:val="en-GB"/>
    </w:rPr>
  </w:style>
  <w:style w:type="paragraph" w:customStyle="1" w:styleId="Bullets">
    <w:name w:val="Bullets"/>
    <w:qFormat/>
    <w:rsid w:val="004075C7"/>
    <w:pPr>
      <w:numPr>
        <w:numId w:val="6"/>
      </w:numPr>
      <w:tabs>
        <w:tab w:val="left" w:pos="360"/>
      </w:tabs>
      <w:spacing w:before="80" w:after="80" w:line="360" w:lineRule="auto"/>
    </w:pPr>
    <w:rPr>
      <w:rFonts w:ascii="Arial" w:hAnsi="Arial"/>
      <w:color w:val="1C1C1C"/>
      <w:sz w:val="24"/>
      <w:szCs w:val="24"/>
      <w:lang w:eastAsia="en-US"/>
    </w:rPr>
  </w:style>
  <w:style w:type="paragraph" w:customStyle="1" w:styleId="Bulletsx1indent">
    <w:name w:val="Bullets x1 indent"/>
    <w:qFormat/>
    <w:rsid w:val="008050AE"/>
    <w:pPr>
      <w:numPr>
        <w:ilvl w:val="1"/>
        <w:numId w:val="4"/>
      </w:numPr>
      <w:tabs>
        <w:tab w:val="left" w:pos="720"/>
      </w:tabs>
      <w:spacing w:before="80" w:after="80" w:line="360" w:lineRule="auto"/>
    </w:pPr>
    <w:rPr>
      <w:rFonts w:ascii="Arial" w:hAnsi="Arial"/>
      <w:color w:val="1C1C1C"/>
      <w:sz w:val="24"/>
      <w:szCs w:val="24"/>
      <w:lang w:eastAsia="en-US"/>
    </w:rPr>
  </w:style>
  <w:style w:type="paragraph" w:styleId="TOCHeading">
    <w:name w:val="TOC Heading"/>
    <w:basedOn w:val="Heading1"/>
    <w:next w:val="Normal"/>
    <w:uiPriority w:val="39"/>
    <w:unhideWhenUsed/>
    <w:qFormat/>
    <w:rsid w:val="00FC5798"/>
    <w:pPr>
      <w:outlineLvl w:val="9"/>
    </w:pPr>
    <w:rPr>
      <w:rFonts w:eastAsia="Times New Roman"/>
      <w:bCs w:val="0"/>
    </w:rPr>
  </w:style>
  <w:style w:type="paragraph" w:styleId="TOC1">
    <w:name w:val="toc 1"/>
    <w:basedOn w:val="Normal"/>
    <w:next w:val="Normal"/>
    <w:autoRedefine/>
    <w:uiPriority w:val="39"/>
    <w:unhideWhenUsed/>
    <w:rsid w:val="00131123"/>
    <w:pPr>
      <w:tabs>
        <w:tab w:val="left" w:pos="450"/>
        <w:tab w:val="right" w:leader="dot" w:pos="9019"/>
      </w:tabs>
      <w:spacing w:before="80" w:after="80" w:line="264" w:lineRule="auto"/>
    </w:pPr>
    <w:rPr>
      <w:b/>
      <w:color w:val="2E2C70" w:themeColor="text1"/>
    </w:rPr>
  </w:style>
  <w:style w:type="paragraph" w:styleId="TOC3">
    <w:name w:val="toc 3"/>
    <w:basedOn w:val="Normal"/>
    <w:next w:val="Normal"/>
    <w:autoRedefine/>
    <w:uiPriority w:val="39"/>
    <w:unhideWhenUsed/>
    <w:rsid w:val="00FC5798"/>
    <w:pPr>
      <w:tabs>
        <w:tab w:val="left" w:pos="1440"/>
        <w:tab w:val="right" w:leader="dot" w:pos="9019"/>
      </w:tabs>
      <w:spacing w:before="80" w:after="80" w:line="264" w:lineRule="auto"/>
      <w:ind w:left="567"/>
    </w:pPr>
    <w:rPr>
      <w:color w:val="2E2C70" w:themeColor="text1"/>
    </w:rPr>
  </w:style>
  <w:style w:type="paragraph" w:styleId="TOC2">
    <w:name w:val="toc 2"/>
    <w:basedOn w:val="Normal"/>
    <w:next w:val="Normal"/>
    <w:autoRedefine/>
    <w:uiPriority w:val="39"/>
    <w:unhideWhenUsed/>
    <w:rsid w:val="00FC5798"/>
    <w:pPr>
      <w:tabs>
        <w:tab w:val="left" w:pos="900"/>
        <w:tab w:val="right" w:leader="dot" w:pos="9019"/>
      </w:tabs>
      <w:spacing w:before="80" w:after="80" w:line="264" w:lineRule="auto"/>
      <w:ind w:left="360"/>
    </w:pPr>
    <w:rPr>
      <w:color w:val="2E2C70" w:themeColor="text1"/>
    </w:rPr>
  </w:style>
  <w:style w:type="paragraph" w:styleId="TOC4">
    <w:name w:val="toc 4"/>
    <w:basedOn w:val="Normal"/>
    <w:next w:val="Normal"/>
    <w:autoRedefine/>
    <w:uiPriority w:val="39"/>
    <w:unhideWhenUsed/>
    <w:rsid w:val="00FC5798"/>
    <w:pPr>
      <w:tabs>
        <w:tab w:val="right" w:leader="dot" w:pos="9019"/>
      </w:tabs>
      <w:spacing w:after="100" w:line="264" w:lineRule="auto"/>
      <w:ind w:left="680"/>
    </w:pPr>
    <w:rPr>
      <w:color w:val="2E2C70" w:themeColor="text1"/>
    </w:rPr>
  </w:style>
  <w:style w:type="table" w:styleId="TableGrid">
    <w:name w:val="Table Grid"/>
    <w:basedOn w:val="TableNormal"/>
    <w:uiPriority w:val="39"/>
    <w:rsid w:val="00B22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uiPriority w:val="9"/>
    <w:rsid w:val="00FC5798"/>
    <w:rPr>
      <w:rFonts w:ascii="Arial" w:eastAsia="Times New Roman" w:hAnsi="Arial"/>
      <w:color w:val="2E2C70" w:themeColor="text1"/>
      <w:sz w:val="28"/>
      <w:szCs w:val="24"/>
      <w:lang w:eastAsia="en-US"/>
    </w:rPr>
  </w:style>
  <w:style w:type="paragraph" w:customStyle="1" w:styleId="Numberedlist">
    <w:name w:val="Numbered list"/>
    <w:link w:val="NumberedlistChar"/>
    <w:qFormat/>
    <w:rsid w:val="0076563F"/>
    <w:pPr>
      <w:numPr>
        <w:numId w:val="2"/>
      </w:numPr>
      <w:spacing w:before="80" w:after="80" w:line="360" w:lineRule="auto"/>
    </w:pPr>
    <w:rPr>
      <w:rFonts w:ascii="Arial" w:eastAsia="Times New Roman" w:hAnsi="Arial"/>
      <w:color w:val="1C1C1C"/>
      <w:sz w:val="24"/>
      <w:lang w:eastAsia="en-US"/>
    </w:rPr>
  </w:style>
  <w:style w:type="paragraph" w:styleId="TOC5">
    <w:name w:val="toc 5"/>
    <w:basedOn w:val="Normal"/>
    <w:next w:val="Normal"/>
    <w:autoRedefine/>
    <w:uiPriority w:val="39"/>
    <w:unhideWhenUsed/>
    <w:rsid w:val="00FC5798"/>
    <w:pPr>
      <w:tabs>
        <w:tab w:val="left" w:pos="1959"/>
        <w:tab w:val="right" w:leader="dot" w:pos="9019"/>
      </w:tabs>
      <w:spacing w:after="100" w:line="264" w:lineRule="auto"/>
      <w:ind w:left="851"/>
    </w:pPr>
    <w:rPr>
      <w:color w:val="2E2C70" w:themeColor="text1"/>
    </w:rPr>
  </w:style>
  <w:style w:type="character" w:customStyle="1" w:styleId="NumberedlistChar">
    <w:name w:val="Numbered list Char"/>
    <w:link w:val="Numberedlist"/>
    <w:rsid w:val="0076563F"/>
    <w:rPr>
      <w:rFonts w:ascii="Arial" w:eastAsia="Times New Roman" w:hAnsi="Arial"/>
      <w:color w:val="1C1C1C"/>
      <w:sz w:val="24"/>
      <w:lang w:eastAsia="en-US"/>
    </w:rPr>
  </w:style>
  <w:style w:type="paragraph" w:customStyle="1" w:styleId="Coverversiontext">
    <w:name w:val="Cover version text"/>
    <w:basedOn w:val="Normal"/>
    <w:qFormat/>
    <w:rsid w:val="009A5E14"/>
    <w:pPr>
      <w:spacing w:before="0" w:line="340" w:lineRule="exact"/>
    </w:pPr>
    <w:rPr>
      <w:color w:val="FFFFFF" w:themeColor="background1"/>
      <w:sz w:val="28"/>
    </w:rPr>
  </w:style>
  <w:style w:type="paragraph" w:customStyle="1" w:styleId="Romannumerallist">
    <w:name w:val="Roman numeral list"/>
    <w:rsid w:val="0076563F"/>
    <w:pPr>
      <w:numPr>
        <w:numId w:val="8"/>
      </w:numPr>
      <w:spacing w:before="80" w:after="80" w:line="360" w:lineRule="auto"/>
      <w:ind w:left="360"/>
    </w:pPr>
    <w:rPr>
      <w:rFonts w:ascii="Arial" w:eastAsia="Times New Roman" w:hAnsi="Arial"/>
      <w:color w:val="1C1C1C"/>
      <w:sz w:val="24"/>
    </w:rPr>
  </w:style>
  <w:style w:type="paragraph" w:customStyle="1" w:styleId="Alphabeticallist">
    <w:name w:val="Alphabetical list"/>
    <w:qFormat/>
    <w:rsid w:val="0076563F"/>
    <w:pPr>
      <w:numPr>
        <w:numId w:val="1"/>
      </w:numPr>
      <w:spacing w:before="80" w:after="80" w:line="360" w:lineRule="auto"/>
    </w:pPr>
    <w:rPr>
      <w:rFonts w:ascii="Arial" w:eastAsia="Times New Roman" w:hAnsi="Arial"/>
      <w:color w:val="1C1C1C"/>
      <w:sz w:val="24"/>
      <w:lang w:eastAsia="en-US"/>
    </w:rPr>
  </w:style>
  <w:style w:type="paragraph" w:styleId="ListParagraph">
    <w:name w:val="List Paragraph"/>
    <w:basedOn w:val="Normal"/>
    <w:link w:val="ListParagraphChar"/>
    <w:uiPriority w:val="34"/>
    <w:qFormat/>
    <w:rsid w:val="00611CCD"/>
    <w:pPr>
      <w:ind w:left="720"/>
    </w:pPr>
    <w:rPr>
      <w:rFonts w:eastAsia="Times New Roman"/>
      <w:szCs w:val="22"/>
      <w:lang w:eastAsia="en-GB"/>
    </w:rPr>
  </w:style>
  <w:style w:type="character" w:customStyle="1" w:styleId="Heading6Char">
    <w:name w:val="Heading 6 Char"/>
    <w:link w:val="Heading6"/>
    <w:uiPriority w:val="9"/>
    <w:rsid w:val="00FC5798"/>
    <w:rPr>
      <w:rFonts w:ascii="Arial" w:eastAsia="Times New Roman" w:hAnsi="Arial"/>
      <w:b/>
      <w:color w:val="1C1C1C"/>
      <w:sz w:val="24"/>
      <w:szCs w:val="24"/>
      <w:lang w:eastAsia="en-US"/>
    </w:rPr>
  </w:style>
  <w:style w:type="numbering" w:customStyle="1" w:styleId="Style1">
    <w:name w:val="Style1"/>
    <w:uiPriority w:val="99"/>
    <w:rsid w:val="00CC1DF5"/>
    <w:pPr>
      <w:numPr>
        <w:numId w:val="3"/>
      </w:numPr>
    </w:pPr>
  </w:style>
  <w:style w:type="paragraph" w:customStyle="1" w:styleId="Bulletsx2indent">
    <w:name w:val="Bullets x2 indent"/>
    <w:basedOn w:val="Bullets"/>
    <w:qFormat/>
    <w:rsid w:val="00DA4B6B"/>
    <w:pPr>
      <w:numPr>
        <w:numId w:val="7"/>
      </w:numPr>
      <w:tabs>
        <w:tab w:val="clear" w:pos="360"/>
        <w:tab w:val="left" w:pos="1080"/>
      </w:tabs>
    </w:pPr>
  </w:style>
  <w:style w:type="paragraph" w:customStyle="1" w:styleId="Bulletsx3indent">
    <w:name w:val="Bullets x3 indent"/>
    <w:basedOn w:val="Bullets"/>
    <w:qFormat/>
    <w:rsid w:val="00465147"/>
    <w:pPr>
      <w:numPr>
        <w:ilvl w:val="3"/>
      </w:numPr>
      <w:tabs>
        <w:tab w:val="clear" w:pos="360"/>
      </w:tabs>
      <w:ind w:left="1775" w:hanging="357"/>
    </w:pPr>
  </w:style>
  <w:style w:type="character" w:styleId="CommentReference">
    <w:name w:val="annotation reference"/>
    <w:uiPriority w:val="99"/>
    <w:semiHidden/>
    <w:unhideWhenUsed/>
    <w:rsid w:val="00A57C98"/>
    <w:rPr>
      <w:sz w:val="16"/>
      <w:szCs w:val="16"/>
    </w:rPr>
  </w:style>
  <w:style w:type="paragraph" w:styleId="CommentText">
    <w:name w:val="annotation text"/>
    <w:basedOn w:val="Normal"/>
    <w:link w:val="CommentTextChar"/>
    <w:uiPriority w:val="99"/>
    <w:unhideWhenUsed/>
    <w:rsid w:val="00A57C98"/>
    <w:pPr>
      <w:spacing w:line="240" w:lineRule="auto"/>
    </w:pPr>
    <w:rPr>
      <w:sz w:val="20"/>
      <w:szCs w:val="20"/>
    </w:rPr>
  </w:style>
  <w:style w:type="character" w:customStyle="1" w:styleId="CommentTextChar">
    <w:name w:val="Comment Text Char"/>
    <w:link w:val="CommentText"/>
    <w:uiPriority w:val="99"/>
    <w:rsid w:val="00A57C98"/>
    <w:rPr>
      <w:rFonts w:ascii="Arial" w:hAnsi="Arial"/>
      <w:color w:val="3D4C5A"/>
      <w:lang w:val="en-US" w:eastAsia="en-US"/>
    </w:rPr>
  </w:style>
  <w:style w:type="paragraph" w:styleId="CommentSubject">
    <w:name w:val="annotation subject"/>
    <w:basedOn w:val="CommentText"/>
    <w:next w:val="CommentText"/>
    <w:link w:val="CommentSubjectChar"/>
    <w:uiPriority w:val="99"/>
    <w:semiHidden/>
    <w:unhideWhenUsed/>
    <w:rsid w:val="00A57C98"/>
    <w:rPr>
      <w:b/>
      <w:bCs/>
    </w:rPr>
  </w:style>
  <w:style w:type="character" w:customStyle="1" w:styleId="CommentSubjectChar">
    <w:name w:val="Comment Subject Char"/>
    <w:link w:val="CommentSubject"/>
    <w:uiPriority w:val="99"/>
    <w:semiHidden/>
    <w:rsid w:val="00A57C98"/>
    <w:rPr>
      <w:rFonts w:ascii="Arial" w:hAnsi="Arial"/>
      <w:b/>
      <w:bCs/>
      <w:color w:val="3D4C5A"/>
      <w:lang w:val="en-US" w:eastAsia="en-US"/>
    </w:rPr>
  </w:style>
  <w:style w:type="paragraph" w:styleId="BalloonText">
    <w:name w:val="Balloon Text"/>
    <w:basedOn w:val="Normal"/>
    <w:link w:val="BalloonTextChar"/>
    <w:uiPriority w:val="99"/>
    <w:semiHidden/>
    <w:unhideWhenUsed/>
    <w:rsid w:val="00A57C98"/>
    <w:pPr>
      <w:spacing w:before="0"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57C98"/>
    <w:rPr>
      <w:rFonts w:ascii="Segoe UI" w:hAnsi="Segoe UI" w:cs="Segoe UI"/>
      <w:color w:val="3D4C5A"/>
      <w:sz w:val="18"/>
      <w:szCs w:val="18"/>
      <w:lang w:val="en-US" w:eastAsia="en-US"/>
    </w:rPr>
  </w:style>
  <w:style w:type="paragraph" w:customStyle="1" w:styleId="Heading1numbered">
    <w:name w:val="Heading 1 numbered"/>
    <w:basedOn w:val="Heading1"/>
    <w:next w:val="Normal"/>
    <w:link w:val="Heading1numberedChar"/>
    <w:qFormat/>
    <w:rsid w:val="00597D92"/>
    <w:pPr>
      <w:numPr>
        <w:numId w:val="5"/>
      </w:numPr>
    </w:pPr>
  </w:style>
  <w:style w:type="character" w:customStyle="1" w:styleId="Heading1numberedChar">
    <w:name w:val="Heading 1 numbered Char"/>
    <w:basedOn w:val="Heading1Char"/>
    <w:link w:val="Heading1numbered"/>
    <w:rsid w:val="00597D92"/>
    <w:rPr>
      <w:rFonts w:ascii="Arial" w:eastAsia="MS Gothic" w:hAnsi="Arial"/>
      <w:bCs/>
      <w:color w:val="2E2C70" w:themeColor="text1"/>
      <w:sz w:val="40"/>
      <w:szCs w:val="52"/>
      <w:lang w:eastAsia="en-US"/>
    </w:rPr>
  </w:style>
  <w:style w:type="paragraph" w:customStyle="1" w:styleId="Coversecuritymarking">
    <w:name w:val="Cover security marking"/>
    <w:link w:val="CoversecuritymarkingChar"/>
    <w:qFormat/>
    <w:rsid w:val="009A5E14"/>
    <w:pPr>
      <w:spacing w:after="80"/>
      <w:jc w:val="center"/>
    </w:pPr>
    <w:rPr>
      <w:rFonts w:ascii="Arial" w:hAnsi="Arial"/>
      <w:b/>
      <w:color w:val="FFFFFF" w:themeColor="background1"/>
      <w:sz w:val="22"/>
      <w:szCs w:val="24"/>
      <w:lang w:eastAsia="en-US"/>
    </w:rPr>
  </w:style>
  <w:style w:type="character" w:customStyle="1" w:styleId="CoversecuritymarkingChar">
    <w:name w:val="Cover security marking Char"/>
    <w:basedOn w:val="HeaderChar"/>
    <w:link w:val="Coversecuritymarking"/>
    <w:rsid w:val="009A5E14"/>
    <w:rPr>
      <w:rFonts w:ascii="Arial" w:hAnsi="Arial"/>
      <w:b/>
      <w:color w:val="FFFFFF" w:themeColor="background1"/>
      <w:sz w:val="22"/>
      <w:szCs w:val="24"/>
      <w:lang w:eastAsia="en-US"/>
    </w:rPr>
  </w:style>
  <w:style w:type="paragraph" w:customStyle="1" w:styleId="Heading2numbered">
    <w:name w:val="Heading 2 numbered"/>
    <w:basedOn w:val="Heading2"/>
    <w:next w:val="Normal"/>
    <w:qFormat/>
    <w:rsid w:val="00FC5798"/>
  </w:style>
  <w:style w:type="paragraph" w:customStyle="1" w:styleId="Heading3numbered">
    <w:name w:val="Heading 3 numbered"/>
    <w:basedOn w:val="Heading3"/>
    <w:next w:val="Normal"/>
    <w:qFormat/>
    <w:rsid w:val="00FC5798"/>
  </w:style>
  <w:style w:type="paragraph" w:customStyle="1" w:styleId="Heading4numbered">
    <w:name w:val="Heading 4 numbered"/>
    <w:basedOn w:val="Heading4"/>
    <w:next w:val="Normal"/>
    <w:qFormat/>
    <w:rsid w:val="00F04F2D"/>
    <w:pPr>
      <w:numPr>
        <w:ilvl w:val="3"/>
        <w:numId w:val="5"/>
      </w:numPr>
    </w:pPr>
  </w:style>
  <w:style w:type="paragraph" w:customStyle="1" w:styleId="Heading5numbered">
    <w:name w:val="Heading 5 numbered"/>
    <w:basedOn w:val="Heading5"/>
    <w:next w:val="Normal"/>
    <w:qFormat/>
    <w:rsid w:val="00FC5798"/>
    <w:pPr>
      <w:numPr>
        <w:ilvl w:val="4"/>
        <w:numId w:val="5"/>
      </w:numPr>
    </w:pPr>
  </w:style>
  <w:style w:type="paragraph" w:customStyle="1" w:styleId="Headng6numbered">
    <w:name w:val="Headng 6 numbered"/>
    <w:basedOn w:val="Heading6"/>
    <w:next w:val="Normal"/>
    <w:qFormat/>
    <w:rsid w:val="00FC5798"/>
    <w:pPr>
      <w:numPr>
        <w:ilvl w:val="5"/>
        <w:numId w:val="5"/>
      </w:numPr>
    </w:pPr>
  </w:style>
  <w:style w:type="paragraph" w:customStyle="1" w:styleId="Indentedtext">
    <w:name w:val="Indented text"/>
    <w:basedOn w:val="Normal"/>
    <w:qFormat/>
    <w:rsid w:val="00FC5798"/>
    <w:pPr>
      <w:ind w:left="360"/>
    </w:pPr>
  </w:style>
  <w:style w:type="paragraph" w:styleId="FootnoteText">
    <w:name w:val="footnote text"/>
    <w:basedOn w:val="Normal"/>
    <w:link w:val="FootnoteTextChar"/>
    <w:uiPriority w:val="99"/>
    <w:semiHidden/>
    <w:unhideWhenUsed/>
    <w:rsid w:val="007C58F9"/>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7C58F9"/>
    <w:rPr>
      <w:rFonts w:ascii="Arial" w:hAnsi="Arial"/>
      <w:color w:val="1C1C1C"/>
      <w:lang w:eastAsia="en-US"/>
    </w:rPr>
  </w:style>
  <w:style w:type="character" w:styleId="FootnoteReference">
    <w:name w:val="footnote reference"/>
    <w:basedOn w:val="DefaultParagraphFont"/>
    <w:uiPriority w:val="99"/>
    <w:semiHidden/>
    <w:unhideWhenUsed/>
    <w:rsid w:val="007C58F9"/>
    <w:rPr>
      <w:vertAlign w:val="superscript"/>
    </w:rPr>
  </w:style>
  <w:style w:type="character" w:customStyle="1" w:styleId="Strongblue">
    <w:name w:val="Strong blue"/>
    <w:basedOn w:val="DefaultParagraphFont"/>
    <w:uiPriority w:val="1"/>
    <w:qFormat/>
    <w:rsid w:val="00FC5798"/>
    <w:rPr>
      <w:rFonts w:ascii="Arial" w:hAnsi="Arial"/>
      <w:b/>
      <w:noProof w:val="0"/>
      <w:color w:val="2E2C70" w:themeColor="text1"/>
      <w:lang w:val="en-GB"/>
    </w:rPr>
  </w:style>
  <w:style w:type="paragraph" w:customStyle="1" w:styleId="CoverTitle">
    <w:name w:val="Cover Title"/>
    <w:basedOn w:val="Normal"/>
    <w:qFormat/>
    <w:rsid w:val="009A5E14"/>
    <w:pPr>
      <w:spacing w:before="0" w:after="240" w:line="520" w:lineRule="exact"/>
      <w:contextualSpacing/>
    </w:pPr>
    <w:rPr>
      <w:rFonts w:eastAsia="MS Gothic"/>
      <w:b/>
      <w:color w:val="FFFFFF" w:themeColor="background1"/>
      <w:spacing w:val="5"/>
      <w:kern w:val="28"/>
      <w:sz w:val="44"/>
      <w:szCs w:val="52"/>
      <w:lang w:eastAsia="en-GB"/>
    </w:rPr>
  </w:style>
  <w:style w:type="paragraph" w:customStyle="1" w:styleId="CoverSubtitle">
    <w:name w:val="Cover Subtitle"/>
    <w:basedOn w:val="Normal"/>
    <w:qFormat/>
    <w:rsid w:val="009A5E14"/>
    <w:pPr>
      <w:spacing w:before="0" w:after="240" w:line="420" w:lineRule="exact"/>
    </w:pPr>
    <w:rPr>
      <w:rFonts w:eastAsia="MS Gothic"/>
      <w:color w:val="AFE4FF"/>
      <w:spacing w:val="5"/>
      <w:kern w:val="28"/>
      <w:sz w:val="36"/>
      <w:szCs w:val="36"/>
    </w:rPr>
  </w:style>
  <w:style w:type="character" w:styleId="FollowedHyperlink">
    <w:name w:val="FollowedHyperlink"/>
    <w:basedOn w:val="DefaultParagraphFont"/>
    <w:uiPriority w:val="99"/>
    <w:semiHidden/>
    <w:unhideWhenUsed/>
    <w:rsid w:val="004C11C2"/>
    <w:rPr>
      <w:color w:val="650017" w:themeColor="followedHyperlink"/>
      <w:u w:val="single"/>
    </w:rPr>
  </w:style>
  <w:style w:type="table" w:customStyle="1" w:styleId="TableGrid1">
    <w:name w:val="Table Grid1"/>
    <w:basedOn w:val="TableNormal"/>
    <w:next w:val="TableGrid"/>
    <w:rsid w:val="00542F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uiPriority w:val="9"/>
    <w:semiHidden/>
    <w:rsid w:val="00ED192F"/>
    <w:rPr>
      <w:rFonts w:asciiTheme="majorHAnsi" w:eastAsiaTheme="majorEastAsia" w:hAnsiTheme="majorHAnsi" w:cstheme="majorBidi"/>
      <w:iCs/>
      <w:color w:val="063E54" w:themeColor="accent1" w:themeShade="7F"/>
      <w:sz w:val="24"/>
      <w:szCs w:val="24"/>
      <w:lang w:eastAsia="en-US"/>
    </w:rPr>
  </w:style>
  <w:style w:type="character" w:customStyle="1" w:styleId="Heading8Char">
    <w:name w:val="Heading 8 Char"/>
    <w:basedOn w:val="DefaultParagraphFont"/>
    <w:link w:val="Heading8"/>
    <w:uiPriority w:val="9"/>
    <w:semiHidden/>
    <w:rsid w:val="000A6632"/>
    <w:rPr>
      <w:rFonts w:ascii="Arial" w:eastAsiaTheme="majorEastAsia" w:hAnsi="Arial" w:cstheme="majorBidi"/>
      <w:i/>
      <w:iCs/>
      <w:color w:val="3D3B96" w:themeColor="text1" w:themeTint="D8"/>
      <w:kern w:val="2"/>
      <w:sz w:val="22"/>
      <w:szCs w:val="22"/>
      <w:lang w:eastAsia="en-US"/>
      <w14:ligatures w14:val="standardContextual"/>
    </w:rPr>
  </w:style>
  <w:style w:type="character" w:customStyle="1" w:styleId="Heading9Char">
    <w:name w:val="Heading 9 Char"/>
    <w:basedOn w:val="DefaultParagraphFont"/>
    <w:link w:val="Heading9"/>
    <w:uiPriority w:val="9"/>
    <w:semiHidden/>
    <w:rsid w:val="000A6632"/>
    <w:rPr>
      <w:rFonts w:ascii="Arial" w:eastAsiaTheme="majorEastAsia" w:hAnsi="Arial" w:cstheme="majorBidi"/>
      <w:color w:val="3D3B96" w:themeColor="text1" w:themeTint="D8"/>
      <w:kern w:val="2"/>
      <w:sz w:val="22"/>
      <w:szCs w:val="22"/>
      <w:lang w:eastAsia="en-US"/>
      <w14:ligatures w14:val="standardContextual"/>
    </w:rPr>
  </w:style>
  <w:style w:type="paragraph" w:styleId="Title">
    <w:name w:val="Title"/>
    <w:basedOn w:val="Normal"/>
    <w:next w:val="Normal"/>
    <w:link w:val="TitleChar"/>
    <w:uiPriority w:val="10"/>
    <w:qFormat/>
    <w:rsid w:val="000A6632"/>
    <w:pPr>
      <w:spacing w:before="120" w:after="80" w:line="240" w:lineRule="auto"/>
      <w:contextualSpacing/>
    </w:pPr>
    <w:rPr>
      <w:rFonts w:asciiTheme="majorHAnsi" w:eastAsiaTheme="majorEastAsia" w:hAnsiTheme="majorHAnsi" w:cstheme="majorBidi"/>
      <w:color w:val="auto"/>
      <w:spacing w:val="-10"/>
      <w:kern w:val="28"/>
      <w:sz w:val="56"/>
      <w:szCs w:val="56"/>
      <w14:ligatures w14:val="standardContextual"/>
    </w:rPr>
  </w:style>
  <w:style w:type="character" w:customStyle="1" w:styleId="TitleChar">
    <w:name w:val="Title Char"/>
    <w:basedOn w:val="DefaultParagraphFont"/>
    <w:link w:val="Title"/>
    <w:uiPriority w:val="10"/>
    <w:rsid w:val="000A6632"/>
    <w:rPr>
      <w:rFonts w:asciiTheme="majorHAnsi" w:eastAsiaTheme="majorEastAsia" w:hAnsiTheme="majorHAnsi" w:cstheme="majorBidi"/>
      <w:spacing w:val="-10"/>
      <w:kern w:val="28"/>
      <w:sz w:val="56"/>
      <w:szCs w:val="56"/>
      <w:lang w:eastAsia="en-US"/>
      <w14:ligatures w14:val="standardContextual"/>
    </w:rPr>
  </w:style>
  <w:style w:type="paragraph" w:styleId="Subtitle">
    <w:name w:val="Subtitle"/>
    <w:basedOn w:val="Normal"/>
    <w:next w:val="Normal"/>
    <w:link w:val="SubtitleChar"/>
    <w:uiPriority w:val="11"/>
    <w:qFormat/>
    <w:rsid w:val="000A6632"/>
    <w:pPr>
      <w:numPr>
        <w:ilvl w:val="1"/>
      </w:numPr>
      <w:spacing w:before="120" w:after="160" w:line="240" w:lineRule="auto"/>
    </w:pPr>
    <w:rPr>
      <w:rFonts w:eastAsiaTheme="majorEastAsia" w:cstheme="majorBidi"/>
      <w:color w:val="5C59BE"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A6632"/>
    <w:rPr>
      <w:rFonts w:ascii="Arial" w:eastAsiaTheme="majorEastAsia" w:hAnsi="Arial" w:cstheme="majorBidi"/>
      <w:color w:val="5C59BE" w:themeColor="text1" w:themeTint="A6"/>
      <w:spacing w:val="15"/>
      <w:kern w:val="2"/>
      <w:sz w:val="28"/>
      <w:szCs w:val="28"/>
      <w:lang w:eastAsia="en-US"/>
      <w14:ligatures w14:val="standardContextual"/>
    </w:rPr>
  </w:style>
  <w:style w:type="character" w:styleId="IntenseEmphasis">
    <w:name w:val="Intense Emphasis"/>
    <w:basedOn w:val="DefaultParagraphFont"/>
    <w:uiPriority w:val="21"/>
    <w:qFormat/>
    <w:rsid w:val="000A6632"/>
    <w:rPr>
      <w:i/>
      <w:iCs/>
      <w:color w:val="095E7F" w:themeColor="accent1" w:themeShade="BF"/>
    </w:rPr>
  </w:style>
  <w:style w:type="paragraph" w:styleId="IntenseQuote">
    <w:name w:val="Intense Quote"/>
    <w:basedOn w:val="Normal"/>
    <w:next w:val="Normal"/>
    <w:link w:val="IntenseQuoteChar"/>
    <w:uiPriority w:val="30"/>
    <w:qFormat/>
    <w:rsid w:val="000A6632"/>
    <w:pPr>
      <w:pBdr>
        <w:top w:val="single" w:sz="4" w:space="10" w:color="095E7F" w:themeColor="accent1" w:themeShade="BF"/>
        <w:bottom w:val="single" w:sz="4" w:space="10" w:color="095E7F" w:themeColor="accent1" w:themeShade="BF"/>
      </w:pBdr>
      <w:spacing w:before="360" w:after="360" w:line="240" w:lineRule="auto"/>
      <w:ind w:left="864" w:right="864"/>
      <w:jc w:val="center"/>
    </w:pPr>
    <w:rPr>
      <w:rFonts w:eastAsiaTheme="minorHAnsi" w:cstheme="minorBidi"/>
      <w:i/>
      <w:iCs/>
      <w:color w:val="095E7F"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A6632"/>
    <w:rPr>
      <w:rFonts w:ascii="Arial" w:eastAsiaTheme="minorHAnsi" w:hAnsi="Arial" w:cstheme="minorBidi"/>
      <w:i/>
      <w:iCs/>
      <w:color w:val="095E7F"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0A6632"/>
    <w:rPr>
      <w:b/>
      <w:bCs/>
      <w:smallCaps/>
      <w:color w:val="095E7F" w:themeColor="accent1" w:themeShade="BF"/>
      <w:spacing w:val="5"/>
    </w:rPr>
  </w:style>
  <w:style w:type="character" w:styleId="PlaceholderText">
    <w:name w:val="Placeholder Text"/>
    <w:uiPriority w:val="99"/>
    <w:semiHidden/>
    <w:rsid w:val="000A6632"/>
    <w:rPr>
      <w:color w:val="808080"/>
    </w:rPr>
  </w:style>
  <w:style w:type="character" w:styleId="UnresolvedMention">
    <w:name w:val="Unresolved Mention"/>
    <w:basedOn w:val="DefaultParagraphFont"/>
    <w:uiPriority w:val="99"/>
    <w:semiHidden/>
    <w:unhideWhenUsed/>
    <w:rsid w:val="000A6632"/>
    <w:rPr>
      <w:color w:val="605E5C"/>
      <w:shd w:val="clear" w:color="auto" w:fill="E1DFDD"/>
    </w:rPr>
  </w:style>
  <w:style w:type="character" w:styleId="Mention">
    <w:name w:val="Mention"/>
    <w:basedOn w:val="DefaultParagraphFont"/>
    <w:uiPriority w:val="99"/>
    <w:unhideWhenUsed/>
    <w:rsid w:val="000A6632"/>
    <w:rPr>
      <w:color w:val="2B579A"/>
      <w:shd w:val="clear" w:color="auto" w:fill="E1DFDD"/>
    </w:rPr>
  </w:style>
  <w:style w:type="paragraph" w:customStyle="1" w:styleId="Default">
    <w:name w:val="Default"/>
    <w:rsid w:val="000A6632"/>
    <w:pPr>
      <w:autoSpaceDE w:val="0"/>
      <w:autoSpaceDN w:val="0"/>
      <w:adjustRightInd w:val="0"/>
    </w:pPr>
    <w:rPr>
      <w:rFonts w:ascii="Arial" w:eastAsiaTheme="minorHAnsi" w:hAnsi="Arial" w:cs="Arial"/>
      <w:color w:val="000000"/>
      <w:sz w:val="24"/>
      <w:szCs w:val="24"/>
      <w:lang w:eastAsia="en-US"/>
      <w14:ligatures w14:val="standardContextual"/>
    </w:rPr>
  </w:style>
  <w:style w:type="paragraph" w:styleId="Revision">
    <w:name w:val="Revision"/>
    <w:hidden/>
    <w:uiPriority w:val="99"/>
    <w:semiHidden/>
    <w:rsid w:val="000A6632"/>
    <w:rPr>
      <w:rFonts w:ascii="Arial" w:eastAsiaTheme="minorHAnsi" w:hAnsi="Arial" w:cstheme="minorBidi"/>
      <w:kern w:val="2"/>
      <w:sz w:val="22"/>
      <w:szCs w:val="22"/>
      <w:lang w:eastAsia="en-US"/>
      <w14:ligatures w14:val="standardContextual"/>
    </w:rPr>
  </w:style>
  <w:style w:type="paragraph" w:styleId="NormalWeb">
    <w:name w:val="Normal (Web)"/>
    <w:basedOn w:val="Normal"/>
    <w:uiPriority w:val="99"/>
    <w:semiHidden/>
    <w:unhideWhenUsed/>
    <w:rsid w:val="000A6632"/>
    <w:pPr>
      <w:spacing w:before="120" w:after="160" w:line="240" w:lineRule="auto"/>
    </w:pPr>
    <w:rPr>
      <w:rFonts w:ascii="Times New Roman" w:eastAsiaTheme="minorHAnsi" w:hAnsi="Times New Roman"/>
      <w:color w:val="auto"/>
      <w:kern w:val="2"/>
      <w14:ligatures w14:val="standardContextual"/>
    </w:rPr>
  </w:style>
  <w:style w:type="character" w:customStyle="1" w:styleId="normaltextrun">
    <w:name w:val="normaltextrun"/>
    <w:basedOn w:val="DefaultParagraphFont"/>
    <w:rsid w:val="000A6632"/>
  </w:style>
  <w:style w:type="paragraph" w:customStyle="1" w:styleId="paragraph">
    <w:name w:val="paragraph"/>
    <w:basedOn w:val="Normal"/>
    <w:rsid w:val="000A6632"/>
    <w:pPr>
      <w:spacing w:before="100" w:beforeAutospacing="1" w:after="100" w:afterAutospacing="1" w:line="240" w:lineRule="auto"/>
    </w:pPr>
    <w:rPr>
      <w:rFonts w:ascii="Times New Roman" w:eastAsia="Times New Roman" w:hAnsi="Times New Roman"/>
      <w:color w:val="auto"/>
      <w:lang w:eastAsia="en-GB"/>
    </w:rPr>
  </w:style>
  <w:style w:type="character" w:customStyle="1" w:styleId="eop">
    <w:name w:val="eop"/>
    <w:basedOn w:val="DefaultParagraphFont"/>
    <w:rsid w:val="000A6632"/>
  </w:style>
  <w:style w:type="table" w:styleId="ListTable3-Accent1">
    <w:name w:val="List Table 3 Accent 1"/>
    <w:basedOn w:val="TableNormal"/>
    <w:uiPriority w:val="48"/>
    <w:rsid w:val="002A2CA3"/>
    <w:rPr>
      <w:rFonts w:asciiTheme="minorHAnsi" w:eastAsiaTheme="minorHAnsi" w:hAnsiTheme="minorHAnsi" w:cstheme="minorBidi"/>
      <w:kern w:val="2"/>
      <w:sz w:val="22"/>
      <w:szCs w:val="22"/>
      <w:lang w:eastAsia="en-US"/>
      <w14:ligatures w14:val="standardContextual"/>
    </w:rPr>
    <w:tblPr>
      <w:tblStyleRowBandSize w:val="1"/>
      <w:tblStyleColBandSize w:val="1"/>
      <w:tblBorders>
        <w:top w:val="single" w:sz="4" w:space="0" w:color="0D7EAB" w:themeColor="accent1"/>
        <w:left w:val="single" w:sz="4" w:space="0" w:color="0D7EAB" w:themeColor="accent1"/>
        <w:bottom w:val="single" w:sz="4" w:space="0" w:color="0D7EAB" w:themeColor="accent1"/>
        <w:right w:val="single" w:sz="4" w:space="0" w:color="0D7EAB" w:themeColor="accent1"/>
      </w:tblBorders>
    </w:tblPr>
    <w:tblStylePr w:type="firstRow">
      <w:rPr>
        <w:b/>
        <w:bCs/>
        <w:color w:val="FFFFFF" w:themeColor="background1"/>
      </w:rPr>
      <w:tblPr/>
      <w:tcPr>
        <w:shd w:val="clear" w:color="auto" w:fill="0D7EAB" w:themeFill="accent1"/>
      </w:tcPr>
    </w:tblStylePr>
    <w:tblStylePr w:type="lastRow">
      <w:rPr>
        <w:b/>
        <w:bCs/>
      </w:rPr>
      <w:tblPr/>
      <w:tcPr>
        <w:tcBorders>
          <w:top w:val="double" w:sz="4" w:space="0" w:color="0D7EAB"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D7EAB" w:themeColor="accent1"/>
          <w:right w:val="single" w:sz="4" w:space="0" w:color="0D7EAB" w:themeColor="accent1"/>
        </w:tcBorders>
      </w:tcPr>
    </w:tblStylePr>
    <w:tblStylePr w:type="band1Horz">
      <w:tblPr/>
      <w:tcPr>
        <w:tcBorders>
          <w:top w:val="single" w:sz="4" w:space="0" w:color="0D7EAB" w:themeColor="accent1"/>
          <w:bottom w:val="single" w:sz="4" w:space="0" w:color="0D7EAB"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D7EAB" w:themeColor="accent1"/>
          <w:left w:val="nil"/>
        </w:tcBorders>
      </w:tcPr>
    </w:tblStylePr>
    <w:tblStylePr w:type="swCell">
      <w:tblPr/>
      <w:tcPr>
        <w:tcBorders>
          <w:top w:val="double" w:sz="4" w:space="0" w:color="0D7EAB" w:themeColor="accent1"/>
          <w:right w:val="nil"/>
        </w:tcBorders>
      </w:tcPr>
    </w:tblStylePr>
  </w:style>
  <w:style w:type="paragraph" w:customStyle="1" w:styleId="111doc">
    <w:name w:val="1.1.1 doc"/>
    <w:basedOn w:val="Heading2"/>
    <w:link w:val="111docChar"/>
    <w:rsid w:val="002A2CA3"/>
    <w:pPr>
      <w:keepNext w:val="0"/>
      <w:keepLines w:val="0"/>
      <w:spacing w:before="160" w:after="0" w:line="240" w:lineRule="auto"/>
      <w:ind w:left="1288" w:right="-170" w:hanging="360"/>
    </w:pPr>
    <w:rPr>
      <w:rFonts w:eastAsiaTheme="majorEastAsia" w:cstheme="majorBidi"/>
      <w:bCs w:val="0"/>
      <w:kern w:val="2"/>
      <w:sz w:val="24"/>
      <w:szCs w:val="32"/>
      <w:lang w:val="en-US"/>
      <w14:ligatures w14:val="standardContextual"/>
    </w:rPr>
  </w:style>
  <w:style w:type="character" w:customStyle="1" w:styleId="111docChar">
    <w:name w:val="1.1.1 doc Char"/>
    <w:basedOn w:val="Heading2Char"/>
    <w:link w:val="111doc"/>
    <w:rsid w:val="002A2CA3"/>
    <w:rPr>
      <w:rFonts w:ascii="Arial" w:eastAsiaTheme="majorEastAsia" w:hAnsi="Arial" w:cstheme="majorBidi"/>
      <w:bCs w:val="0"/>
      <w:color w:val="2E2C70" w:themeColor="text1"/>
      <w:kern w:val="2"/>
      <w:sz w:val="24"/>
      <w:szCs w:val="32"/>
      <w:lang w:val="en-US" w:eastAsia="en-US"/>
      <w14:ligatures w14:val="standardContextual"/>
    </w:rPr>
  </w:style>
  <w:style w:type="paragraph" w:customStyle="1" w:styleId="legclearfix">
    <w:name w:val="legclearfix"/>
    <w:basedOn w:val="Normal"/>
    <w:rsid w:val="002A2CA3"/>
    <w:pPr>
      <w:spacing w:before="100" w:beforeAutospacing="1" w:after="100" w:afterAutospacing="1" w:line="240" w:lineRule="auto"/>
    </w:pPr>
    <w:rPr>
      <w:rFonts w:ascii="Times New Roman" w:eastAsia="Times New Roman" w:hAnsi="Times New Roman"/>
      <w:color w:val="auto"/>
      <w:lang w:eastAsia="en-GB"/>
    </w:rPr>
  </w:style>
  <w:style w:type="character" w:customStyle="1" w:styleId="legds">
    <w:name w:val="legds"/>
    <w:basedOn w:val="DefaultParagraphFont"/>
    <w:rsid w:val="002A2CA3"/>
  </w:style>
  <w:style w:type="character" w:customStyle="1" w:styleId="legterm">
    <w:name w:val="legterm"/>
    <w:basedOn w:val="DefaultParagraphFont"/>
    <w:rsid w:val="002A2CA3"/>
  </w:style>
  <w:style w:type="character" w:customStyle="1" w:styleId="ListParagraphChar">
    <w:name w:val="List Paragraph Char"/>
    <w:basedOn w:val="DefaultParagraphFont"/>
    <w:link w:val="ListParagraph"/>
    <w:uiPriority w:val="34"/>
    <w:rsid w:val="002A2CA3"/>
    <w:rPr>
      <w:rFonts w:ascii="Arial" w:eastAsia="Times New Roman" w:hAnsi="Arial"/>
      <w:color w:val="1C1C1C"/>
      <w:sz w:val="24"/>
      <w:szCs w:val="22"/>
    </w:rPr>
  </w:style>
  <w:style w:type="paragraph" w:customStyle="1" w:styleId="FourthLevel">
    <w:name w:val="Fourth Level"/>
    <w:basedOn w:val="ListParagraph"/>
    <w:uiPriority w:val="4"/>
    <w:qFormat/>
    <w:rsid w:val="002A2CA3"/>
    <w:pPr>
      <w:spacing w:before="0" w:after="0" w:line="240" w:lineRule="auto"/>
      <w:ind w:left="2325" w:hanging="1245"/>
      <w:contextualSpacing/>
      <w:jc w:val="both"/>
    </w:pPr>
    <w:rPr>
      <w:rFonts w:eastAsiaTheme="minorEastAsia" w:cs="Arial"/>
      <w:color w:val="auto"/>
      <w:szCs w:val="24"/>
      <w:lang w:eastAsia="en-US"/>
    </w:rPr>
  </w:style>
  <w:style w:type="paragraph" w:customStyle="1" w:styleId="AgtLevel1Heading">
    <w:name w:val="Agt/Level1 Heading"/>
    <w:basedOn w:val="Normal"/>
    <w:rsid w:val="002A2CA3"/>
    <w:pPr>
      <w:keepNext/>
      <w:numPr>
        <w:numId w:val="9"/>
      </w:numPr>
      <w:spacing w:before="0" w:after="240" w:line="288" w:lineRule="auto"/>
      <w:jc w:val="both"/>
    </w:pPr>
    <w:rPr>
      <w:rFonts w:eastAsia="Times New Roman"/>
      <w:b/>
      <w:color w:val="auto"/>
      <w:sz w:val="22"/>
      <w:szCs w:val="20"/>
    </w:rPr>
  </w:style>
  <w:style w:type="paragraph" w:customStyle="1" w:styleId="AgtLevel2">
    <w:name w:val="Agt/Level2"/>
    <w:basedOn w:val="Normal"/>
    <w:rsid w:val="002A2CA3"/>
    <w:pPr>
      <w:numPr>
        <w:ilvl w:val="1"/>
        <w:numId w:val="9"/>
      </w:numPr>
      <w:spacing w:before="0" w:after="240" w:line="288" w:lineRule="auto"/>
      <w:jc w:val="both"/>
    </w:pPr>
    <w:rPr>
      <w:rFonts w:eastAsia="Times New Roman"/>
      <w:color w:val="auto"/>
      <w:sz w:val="22"/>
      <w:szCs w:val="20"/>
    </w:rPr>
  </w:style>
  <w:style w:type="paragraph" w:customStyle="1" w:styleId="AgtLevel3">
    <w:name w:val="Agt/Level3"/>
    <w:basedOn w:val="Normal"/>
    <w:rsid w:val="002A2CA3"/>
    <w:pPr>
      <w:numPr>
        <w:ilvl w:val="2"/>
        <w:numId w:val="9"/>
      </w:numPr>
      <w:spacing w:before="0" w:after="240" w:line="288" w:lineRule="auto"/>
      <w:jc w:val="both"/>
    </w:pPr>
    <w:rPr>
      <w:rFonts w:eastAsia="Times New Roman"/>
      <w:color w:val="auto"/>
      <w:sz w:val="22"/>
      <w:szCs w:val="20"/>
    </w:rPr>
  </w:style>
  <w:style w:type="paragraph" w:customStyle="1" w:styleId="AgtLevel4">
    <w:name w:val="Agt/Level4"/>
    <w:basedOn w:val="Normal"/>
    <w:rsid w:val="002A2CA3"/>
    <w:pPr>
      <w:numPr>
        <w:ilvl w:val="3"/>
        <w:numId w:val="9"/>
      </w:numPr>
      <w:spacing w:before="0" w:after="240" w:line="288" w:lineRule="auto"/>
      <w:jc w:val="both"/>
    </w:pPr>
    <w:rPr>
      <w:rFonts w:eastAsia="Times New Roman"/>
      <w:color w:val="auto"/>
      <w:sz w:val="22"/>
      <w:szCs w:val="20"/>
    </w:rPr>
  </w:style>
  <w:style w:type="paragraph" w:customStyle="1" w:styleId="AgtLevel5">
    <w:name w:val="Agt/Level5"/>
    <w:basedOn w:val="Normal"/>
    <w:rsid w:val="002A2CA3"/>
    <w:pPr>
      <w:numPr>
        <w:ilvl w:val="4"/>
        <w:numId w:val="9"/>
      </w:numPr>
      <w:spacing w:before="0" w:after="240" w:line="288" w:lineRule="auto"/>
      <w:jc w:val="both"/>
    </w:pPr>
    <w:rPr>
      <w:rFonts w:eastAsia="Times New Roman"/>
      <w:color w:val="auto"/>
      <w:sz w:val="22"/>
      <w:szCs w:val="20"/>
    </w:rPr>
  </w:style>
  <w:style w:type="paragraph" w:customStyle="1" w:styleId="AgtLevel6">
    <w:name w:val="Agt/Level6"/>
    <w:basedOn w:val="Normal"/>
    <w:rsid w:val="002A2CA3"/>
    <w:pPr>
      <w:numPr>
        <w:ilvl w:val="5"/>
        <w:numId w:val="9"/>
      </w:numPr>
      <w:spacing w:before="0" w:after="240" w:line="288" w:lineRule="auto"/>
      <w:jc w:val="both"/>
    </w:pPr>
    <w:rPr>
      <w:rFonts w:eastAsia="Times New Roman"/>
      <w:color w:val="auto"/>
      <w:sz w:val="22"/>
      <w:szCs w:val="20"/>
    </w:rPr>
  </w:style>
  <w:style w:type="paragraph" w:customStyle="1" w:styleId="AgtLevel7">
    <w:name w:val="Agt/Level7"/>
    <w:basedOn w:val="Normal"/>
    <w:rsid w:val="002A2CA3"/>
    <w:pPr>
      <w:numPr>
        <w:ilvl w:val="6"/>
        <w:numId w:val="9"/>
      </w:numPr>
      <w:spacing w:before="0" w:after="240" w:line="288" w:lineRule="auto"/>
      <w:jc w:val="both"/>
    </w:pPr>
    <w:rPr>
      <w:rFonts w:eastAsia="Times New Roman"/>
      <w:color w:val="auto"/>
      <w:sz w:val="22"/>
      <w:szCs w:val="20"/>
    </w:rPr>
  </w:style>
  <w:style w:type="paragraph" w:customStyle="1" w:styleId="AgtLevel8">
    <w:name w:val="Agt/Level8"/>
    <w:basedOn w:val="Normal"/>
    <w:rsid w:val="002A2CA3"/>
    <w:pPr>
      <w:numPr>
        <w:ilvl w:val="7"/>
        <w:numId w:val="9"/>
      </w:numPr>
      <w:spacing w:before="0" w:after="240" w:line="288" w:lineRule="auto"/>
      <w:jc w:val="both"/>
    </w:pPr>
    <w:rPr>
      <w:rFonts w:eastAsia="Times New Roman"/>
      <w:color w:val="auto"/>
      <w:sz w:val="22"/>
      <w:szCs w:val="20"/>
    </w:rPr>
  </w:style>
  <w:style w:type="paragraph" w:customStyle="1" w:styleId="Standard">
    <w:name w:val="Standard"/>
    <w:rsid w:val="002A2CA3"/>
    <w:pPr>
      <w:suppressAutoHyphens/>
      <w:autoSpaceDN w:val="0"/>
      <w:textAlignment w:val="baseline"/>
    </w:pPr>
    <w:rPr>
      <w:rFonts w:ascii="Calibri" w:eastAsia="Linux Libertine G" w:hAnsi="Calibri" w:cs="Linux Libertine G"/>
      <w:sz w:val="24"/>
      <w:szCs w:val="24"/>
      <w:lang w:eastAsia="zh-CN" w:bidi="hi-IN"/>
    </w:rPr>
  </w:style>
  <w:style w:type="paragraph" w:customStyle="1" w:styleId="Normalnumberedparagraphs">
    <w:name w:val="Normal (numbered paragraphs)"/>
    <w:basedOn w:val="Normal"/>
    <w:qFormat/>
    <w:rsid w:val="00F475E7"/>
    <w:pPr>
      <w:numPr>
        <w:ilvl w:val="1"/>
        <w:numId w:val="5"/>
      </w:numPr>
    </w:pPr>
    <w:rPr>
      <w:lang w:val="en-US"/>
    </w:rPr>
  </w:style>
  <w:style w:type="paragraph" w:customStyle="1" w:styleId="Normalnumberedparagraphsx1">
    <w:name w:val="Normal (numbered paragraphs x1)"/>
    <w:basedOn w:val="Normalnumberedparagraphs"/>
    <w:qFormat/>
    <w:rsid w:val="0050176B"/>
    <w:pPr>
      <w:numPr>
        <w:ilvl w:val="2"/>
      </w:numPr>
    </w:pPr>
  </w:style>
  <w:style w:type="paragraph" w:customStyle="1" w:styleId="pf0">
    <w:name w:val="pf0"/>
    <w:basedOn w:val="Normal"/>
    <w:rsid w:val="00B20E6F"/>
    <w:pPr>
      <w:spacing w:before="100" w:beforeAutospacing="1" w:after="100" w:afterAutospacing="1" w:line="240" w:lineRule="auto"/>
      <w:ind w:left="780"/>
    </w:pPr>
    <w:rPr>
      <w:rFonts w:ascii="Times New Roman" w:eastAsia="Times New Roman" w:hAnsi="Times New Roman"/>
      <w:color w:val="auto"/>
      <w:lang w:eastAsia="en-GB"/>
    </w:rPr>
  </w:style>
  <w:style w:type="paragraph" w:customStyle="1" w:styleId="pf1">
    <w:name w:val="pf1"/>
    <w:basedOn w:val="Normal"/>
    <w:rsid w:val="00B20E6F"/>
    <w:pPr>
      <w:spacing w:before="100" w:beforeAutospacing="1" w:after="100" w:afterAutospacing="1" w:line="240" w:lineRule="auto"/>
      <w:ind w:left="1220"/>
    </w:pPr>
    <w:rPr>
      <w:rFonts w:ascii="Times New Roman" w:eastAsia="Times New Roman" w:hAnsi="Times New Roman"/>
      <w:color w:val="auto"/>
      <w:lang w:eastAsia="en-GB"/>
    </w:rPr>
  </w:style>
  <w:style w:type="character" w:customStyle="1" w:styleId="cf01">
    <w:name w:val="cf01"/>
    <w:basedOn w:val="DefaultParagraphFont"/>
    <w:rsid w:val="00B20E6F"/>
    <w:rPr>
      <w:rFonts w:ascii="Segoe UI" w:hAnsi="Segoe UI" w:cs="Segoe UI" w:hint="default"/>
      <w:color w:val="1C1C1C"/>
      <w:sz w:val="18"/>
      <w:szCs w:val="18"/>
      <w:shd w:val="clear" w:color="auto" w:fill="FFFF00"/>
    </w:rPr>
  </w:style>
  <w:style w:type="paragraph" w:customStyle="1" w:styleId="pf2">
    <w:name w:val="pf2"/>
    <w:basedOn w:val="Normal"/>
    <w:rsid w:val="00B20E6F"/>
    <w:pPr>
      <w:spacing w:before="100" w:beforeAutospacing="1" w:after="100" w:afterAutospacing="1" w:line="240" w:lineRule="auto"/>
    </w:pPr>
    <w:rPr>
      <w:rFonts w:ascii="Times New Roman" w:eastAsia="Times New Roman" w:hAnsi="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3455">
      <w:bodyDiv w:val="1"/>
      <w:marLeft w:val="0"/>
      <w:marRight w:val="0"/>
      <w:marTop w:val="0"/>
      <w:marBottom w:val="0"/>
      <w:divBdr>
        <w:top w:val="none" w:sz="0" w:space="0" w:color="auto"/>
        <w:left w:val="none" w:sz="0" w:space="0" w:color="auto"/>
        <w:bottom w:val="none" w:sz="0" w:space="0" w:color="auto"/>
        <w:right w:val="none" w:sz="0" w:space="0" w:color="auto"/>
      </w:divBdr>
    </w:div>
    <w:div w:id="340858141">
      <w:bodyDiv w:val="1"/>
      <w:marLeft w:val="0"/>
      <w:marRight w:val="0"/>
      <w:marTop w:val="0"/>
      <w:marBottom w:val="0"/>
      <w:divBdr>
        <w:top w:val="none" w:sz="0" w:space="0" w:color="auto"/>
        <w:left w:val="none" w:sz="0" w:space="0" w:color="auto"/>
        <w:bottom w:val="none" w:sz="0" w:space="0" w:color="auto"/>
        <w:right w:val="none" w:sz="0" w:space="0" w:color="auto"/>
      </w:divBdr>
    </w:div>
    <w:div w:id="435171534">
      <w:bodyDiv w:val="1"/>
      <w:marLeft w:val="0"/>
      <w:marRight w:val="0"/>
      <w:marTop w:val="0"/>
      <w:marBottom w:val="0"/>
      <w:divBdr>
        <w:top w:val="none" w:sz="0" w:space="0" w:color="auto"/>
        <w:left w:val="none" w:sz="0" w:space="0" w:color="auto"/>
        <w:bottom w:val="none" w:sz="0" w:space="0" w:color="auto"/>
        <w:right w:val="none" w:sz="0" w:space="0" w:color="auto"/>
      </w:divBdr>
    </w:div>
    <w:div w:id="738677848">
      <w:bodyDiv w:val="1"/>
      <w:marLeft w:val="0"/>
      <w:marRight w:val="0"/>
      <w:marTop w:val="0"/>
      <w:marBottom w:val="0"/>
      <w:divBdr>
        <w:top w:val="none" w:sz="0" w:space="0" w:color="auto"/>
        <w:left w:val="none" w:sz="0" w:space="0" w:color="auto"/>
        <w:bottom w:val="none" w:sz="0" w:space="0" w:color="auto"/>
        <w:right w:val="none" w:sz="0" w:space="0" w:color="auto"/>
      </w:divBdr>
    </w:div>
    <w:div w:id="749933860">
      <w:bodyDiv w:val="1"/>
      <w:marLeft w:val="0"/>
      <w:marRight w:val="0"/>
      <w:marTop w:val="0"/>
      <w:marBottom w:val="0"/>
      <w:divBdr>
        <w:top w:val="none" w:sz="0" w:space="0" w:color="auto"/>
        <w:left w:val="none" w:sz="0" w:space="0" w:color="auto"/>
        <w:bottom w:val="none" w:sz="0" w:space="0" w:color="auto"/>
        <w:right w:val="none" w:sz="0" w:space="0" w:color="auto"/>
      </w:divBdr>
    </w:div>
    <w:div w:id="774638124">
      <w:bodyDiv w:val="1"/>
      <w:marLeft w:val="0"/>
      <w:marRight w:val="0"/>
      <w:marTop w:val="0"/>
      <w:marBottom w:val="0"/>
      <w:divBdr>
        <w:top w:val="none" w:sz="0" w:space="0" w:color="auto"/>
        <w:left w:val="none" w:sz="0" w:space="0" w:color="auto"/>
        <w:bottom w:val="none" w:sz="0" w:space="0" w:color="auto"/>
        <w:right w:val="none" w:sz="0" w:space="0" w:color="auto"/>
      </w:divBdr>
    </w:div>
    <w:div w:id="860900621">
      <w:bodyDiv w:val="1"/>
      <w:marLeft w:val="0"/>
      <w:marRight w:val="0"/>
      <w:marTop w:val="0"/>
      <w:marBottom w:val="0"/>
      <w:divBdr>
        <w:top w:val="none" w:sz="0" w:space="0" w:color="auto"/>
        <w:left w:val="none" w:sz="0" w:space="0" w:color="auto"/>
        <w:bottom w:val="none" w:sz="0" w:space="0" w:color="auto"/>
        <w:right w:val="none" w:sz="0" w:space="0" w:color="auto"/>
      </w:divBdr>
    </w:div>
    <w:div w:id="907806814">
      <w:bodyDiv w:val="1"/>
      <w:marLeft w:val="0"/>
      <w:marRight w:val="0"/>
      <w:marTop w:val="0"/>
      <w:marBottom w:val="0"/>
      <w:divBdr>
        <w:top w:val="none" w:sz="0" w:space="0" w:color="auto"/>
        <w:left w:val="none" w:sz="0" w:space="0" w:color="auto"/>
        <w:bottom w:val="none" w:sz="0" w:space="0" w:color="auto"/>
        <w:right w:val="none" w:sz="0" w:space="0" w:color="auto"/>
      </w:divBdr>
    </w:div>
    <w:div w:id="953319222">
      <w:bodyDiv w:val="1"/>
      <w:marLeft w:val="0"/>
      <w:marRight w:val="0"/>
      <w:marTop w:val="0"/>
      <w:marBottom w:val="0"/>
      <w:divBdr>
        <w:top w:val="none" w:sz="0" w:space="0" w:color="auto"/>
        <w:left w:val="none" w:sz="0" w:space="0" w:color="auto"/>
        <w:bottom w:val="none" w:sz="0" w:space="0" w:color="auto"/>
        <w:right w:val="none" w:sz="0" w:space="0" w:color="auto"/>
      </w:divBdr>
    </w:div>
    <w:div w:id="1397320806">
      <w:bodyDiv w:val="1"/>
      <w:marLeft w:val="0"/>
      <w:marRight w:val="0"/>
      <w:marTop w:val="0"/>
      <w:marBottom w:val="0"/>
      <w:divBdr>
        <w:top w:val="none" w:sz="0" w:space="0" w:color="auto"/>
        <w:left w:val="none" w:sz="0" w:space="0" w:color="auto"/>
        <w:bottom w:val="none" w:sz="0" w:space="0" w:color="auto"/>
        <w:right w:val="none" w:sz="0" w:space="0" w:color="auto"/>
      </w:divBdr>
    </w:div>
    <w:div w:id="1975677973">
      <w:bodyDiv w:val="1"/>
      <w:marLeft w:val="0"/>
      <w:marRight w:val="0"/>
      <w:marTop w:val="0"/>
      <w:marBottom w:val="0"/>
      <w:divBdr>
        <w:top w:val="none" w:sz="0" w:space="0" w:color="auto"/>
        <w:left w:val="none" w:sz="0" w:space="0" w:color="auto"/>
        <w:bottom w:val="none" w:sz="0" w:space="0" w:color="auto"/>
        <w:right w:val="none" w:sz="0" w:space="0" w:color="auto"/>
      </w:divBdr>
    </w:div>
    <w:div w:id="2139837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omeoffice.app.jaggaer.com/web/login.html" TargetMode="External"/><Relationship Id="rId18" Type="http://schemas.openxmlformats.org/officeDocument/2006/relationships/hyperlink" Target="http://www.ico.gov.uk"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homeoffice.app.jaggaer.com/web/login.html" TargetMode="External"/><Relationship Id="rId17" Type="http://schemas.openxmlformats.org/officeDocument/2006/relationships/hyperlink" Target="https://assets.publishing.service.gov.uk/media/67aca2f7e400ae62338324bd/AI_Playbook_for_the_UK_Government__12_02_.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ov.uk/government/publications/procurement-act-2023-guidance-documents-define-phase/guidance-conflicts-of-interest-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homeoffice.app.jaggaer.com/web/login.htm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homeoffice.app.jaggaer.com/web/login.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omeoffice.app.jaggaer.com/web/login.html"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ollege.lan\Data\Shared\Corporate%20Templates\Report-blue-front-back-covers\CoP-report-blue.dotx" TargetMode="External"/></Relationships>
</file>

<file path=word/theme/theme1.xml><?xml version="1.0" encoding="utf-8"?>
<a:theme xmlns:a="http://schemas.openxmlformats.org/drawingml/2006/main" name="Office Theme">
  <a:themeElements>
    <a:clrScheme name="College theme">
      <a:dk1>
        <a:srgbClr val="2E2C70"/>
      </a:dk1>
      <a:lt1>
        <a:sysClr val="window" lastClr="FFFFFF"/>
      </a:lt1>
      <a:dk2>
        <a:srgbClr val="2E2C70"/>
      </a:dk2>
      <a:lt2>
        <a:srgbClr val="FFFFFF"/>
      </a:lt2>
      <a:accent1>
        <a:srgbClr val="0D7EAB"/>
      </a:accent1>
      <a:accent2>
        <a:srgbClr val="C75000"/>
      </a:accent2>
      <a:accent3>
        <a:srgbClr val="35826A"/>
      </a:accent3>
      <a:accent4>
        <a:srgbClr val="5D4FB5"/>
      </a:accent4>
      <a:accent5>
        <a:srgbClr val="687887"/>
      </a:accent5>
      <a:accent6>
        <a:srgbClr val="DC143C"/>
      </a:accent6>
      <a:hlink>
        <a:srgbClr val="2E2C70"/>
      </a:hlink>
      <a:folHlink>
        <a:srgbClr val="650017"/>
      </a:folHlink>
    </a:clrScheme>
    <a:fontScheme name="College of Policing">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e86acdb-c65c-4725-926b-76a783fb22f4">
      <Terms xmlns="http://schemas.microsoft.com/office/infopath/2007/PartnerControls"/>
    </lcf76f155ced4ddcb4097134ff3c332f>
    <TaxCatchAll xmlns="6ee5f9a8-9d18-4004-bb1c-b612a5181bf9" xsi:nil="true"/>
    <Date xmlns="0e86acdb-c65c-4725-926b-76a783fb22f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75675BF7DE444F9E14D7175C8405C8" ma:contentTypeVersion="19" ma:contentTypeDescription="Create a new document." ma:contentTypeScope="" ma:versionID="f3cd86c9f5229f15d0bf3558504d1ad3">
  <xsd:schema xmlns:xsd="http://www.w3.org/2001/XMLSchema" xmlns:xs="http://www.w3.org/2001/XMLSchema" xmlns:p="http://schemas.microsoft.com/office/2006/metadata/properties" xmlns:ns2="0e86acdb-c65c-4725-926b-76a783fb22f4" xmlns:ns3="6ee5f9a8-9d18-4004-bb1c-b612a5181bf9" targetNamespace="http://schemas.microsoft.com/office/2006/metadata/properties" ma:root="true" ma:fieldsID="ce728d0b54304d7334c160fc4ad29e4c" ns2:_="" ns3:_="">
    <xsd:import namespace="0e86acdb-c65c-4725-926b-76a783fb22f4"/>
    <xsd:import namespace="6ee5f9a8-9d18-4004-bb1c-b612a5181bf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DateTaken" minOccurs="0"/>
                <xsd:element ref="ns2:MediaServiceLocation" minOccurs="0"/>
                <xsd:element ref="ns2:MediaLengthInSeconds" minOccurs="0"/>
                <xsd:element ref="ns2:Dat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86acdb-c65c-4725-926b-76a783fb2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5a6ce45-0ada-4891-a371-f111856e975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Date" ma:index="24" nillable="true" ma:displayName="Date" ma:default="5/16/2023" ma:format="DateOnly" ma:internalName="Date">
      <xsd:simpleType>
        <xsd:restriction base="dms:DateTim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e5f9a8-9d18-4004-bb1c-b612a5181bf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a248d434-03b4-40fd-90c2-4cfec97677b0}" ma:internalName="TaxCatchAll" ma:showField="CatchAllData" ma:web="6ee5f9a8-9d18-4004-bb1c-b612a5181b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08028-943F-4C34-91BF-6F6B89FFFF9A}">
  <ds:schemaRefs>
    <ds:schemaRef ds:uri="http://schemas.microsoft.com/office/2006/metadata/properties"/>
    <ds:schemaRef ds:uri="http://schemas.microsoft.com/office/infopath/2007/PartnerControls"/>
    <ds:schemaRef ds:uri="0e86acdb-c65c-4725-926b-76a783fb22f4"/>
    <ds:schemaRef ds:uri="6ee5f9a8-9d18-4004-bb1c-b612a5181bf9"/>
  </ds:schemaRefs>
</ds:datastoreItem>
</file>

<file path=customXml/itemProps2.xml><?xml version="1.0" encoding="utf-8"?>
<ds:datastoreItem xmlns:ds="http://schemas.openxmlformats.org/officeDocument/2006/customXml" ds:itemID="{EB7DDA8C-401F-429D-915C-1C3A12BAC0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86acdb-c65c-4725-926b-76a783fb22f4"/>
    <ds:schemaRef ds:uri="6ee5f9a8-9d18-4004-bb1c-b612a5181b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4CE662-176B-49A0-B0A8-81D6A5BE0F20}">
  <ds:schemaRefs>
    <ds:schemaRef ds:uri="http://schemas.microsoft.com/sharepoint/v3/contenttype/forms"/>
  </ds:schemaRefs>
</ds:datastoreItem>
</file>

<file path=customXml/itemProps4.xml><?xml version="1.0" encoding="utf-8"?>
<ds:datastoreItem xmlns:ds="http://schemas.openxmlformats.org/officeDocument/2006/customXml" ds:itemID="{4E3040EF-127A-4199-A83D-CD14C2F29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CoP-report-blue</Template>
  <TotalTime>2</TotalTime>
  <Pages>23</Pages>
  <Words>5146</Words>
  <Characters>29333</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ITT – Instructions to bidders: Provision of Access Point: Tender reference: COP33_2024</vt:lpstr>
    </vt:vector>
  </TitlesOfParts>
  <Company>College of Policing Limited</Company>
  <LinksUpToDate>false</LinksUpToDate>
  <CharactersWithSpaces>34411</CharactersWithSpaces>
  <SharedDoc>false</SharedDoc>
  <HLinks>
    <vt:vector size="132" baseType="variant">
      <vt:variant>
        <vt:i4>1310773</vt:i4>
      </vt:variant>
      <vt:variant>
        <vt:i4>116</vt:i4>
      </vt:variant>
      <vt:variant>
        <vt:i4>0</vt:i4>
      </vt:variant>
      <vt:variant>
        <vt:i4>5</vt:i4>
      </vt:variant>
      <vt:variant>
        <vt:lpwstr/>
      </vt:variant>
      <vt:variant>
        <vt:lpwstr>_Toc10452026</vt:lpwstr>
      </vt:variant>
      <vt:variant>
        <vt:i4>1507381</vt:i4>
      </vt:variant>
      <vt:variant>
        <vt:i4>110</vt:i4>
      </vt:variant>
      <vt:variant>
        <vt:i4>0</vt:i4>
      </vt:variant>
      <vt:variant>
        <vt:i4>5</vt:i4>
      </vt:variant>
      <vt:variant>
        <vt:lpwstr/>
      </vt:variant>
      <vt:variant>
        <vt:lpwstr>_Toc10452025</vt:lpwstr>
      </vt:variant>
      <vt:variant>
        <vt:i4>1441845</vt:i4>
      </vt:variant>
      <vt:variant>
        <vt:i4>104</vt:i4>
      </vt:variant>
      <vt:variant>
        <vt:i4>0</vt:i4>
      </vt:variant>
      <vt:variant>
        <vt:i4>5</vt:i4>
      </vt:variant>
      <vt:variant>
        <vt:lpwstr/>
      </vt:variant>
      <vt:variant>
        <vt:lpwstr>_Toc10452024</vt:lpwstr>
      </vt:variant>
      <vt:variant>
        <vt:i4>1114165</vt:i4>
      </vt:variant>
      <vt:variant>
        <vt:i4>98</vt:i4>
      </vt:variant>
      <vt:variant>
        <vt:i4>0</vt:i4>
      </vt:variant>
      <vt:variant>
        <vt:i4>5</vt:i4>
      </vt:variant>
      <vt:variant>
        <vt:lpwstr/>
      </vt:variant>
      <vt:variant>
        <vt:lpwstr>_Toc10452023</vt:lpwstr>
      </vt:variant>
      <vt:variant>
        <vt:i4>1048629</vt:i4>
      </vt:variant>
      <vt:variant>
        <vt:i4>92</vt:i4>
      </vt:variant>
      <vt:variant>
        <vt:i4>0</vt:i4>
      </vt:variant>
      <vt:variant>
        <vt:i4>5</vt:i4>
      </vt:variant>
      <vt:variant>
        <vt:lpwstr/>
      </vt:variant>
      <vt:variant>
        <vt:lpwstr>_Toc10452022</vt:lpwstr>
      </vt:variant>
      <vt:variant>
        <vt:i4>1245237</vt:i4>
      </vt:variant>
      <vt:variant>
        <vt:i4>86</vt:i4>
      </vt:variant>
      <vt:variant>
        <vt:i4>0</vt:i4>
      </vt:variant>
      <vt:variant>
        <vt:i4>5</vt:i4>
      </vt:variant>
      <vt:variant>
        <vt:lpwstr/>
      </vt:variant>
      <vt:variant>
        <vt:lpwstr>_Toc10452021</vt:lpwstr>
      </vt:variant>
      <vt:variant>
        <vt:i4>1179701</vt:i4>
      </vt:variant>
      <vt:variant>
        <vt:i4>80</vt:i4>
      </vt:variant>
      <vt:variant>
        <vt:i4>0</vt:i4>
      </vt:variant>
      <vt:variant>
        <vt:i4>5</vt:i4>
      </vt:variant>
      <vt:variant>
        <vt:lpwstr/>
      </vt:variant>
      <vt:variant>
        <vt:lpwstr>_Toc10452020</vt:lpwstr>
      </vt:variant>
      <vt:variant>
        <vt:i4>1769526</vt:i4>
      </vt:variant>
      <vt:variant>
        <vt:i4>74</vt:i4>
      </vt:variant>
      <vt:variant>
        <vt:i4>0</vt:i4>
      </vt:variant>
      <vt:variant>
        <vt:i4>5</vt:i4>
      </vt:variant>
      <vt:variant>
        <vt:lpwstr/>
      </vt:variant>
      <vt:variant>
        <vt:lpwstr>_Toc10452019</vt:lpwstr>
      </vt:variant>
      <vt:variant>
        <vt:i4>1703990</vt:i4>
      </vt:variant>
      <vt:variant>
        <vt:i4>68</vt:i4>
      </vt:variant>
      <vt:variant>
        <vt:i4>0</vt:i4>
      </vt:variant>
      <vt:variant>
        <vt:i4>5</vt:i4>
      </vt:variant>
      <vt:variant>
        <vt:lpwstr/>
      </vt:variant>
      <vt:variant>
        <vt:lpwstr>_Toc10452018</vt:lpwstr>
      </vt:variant>
      <vt:variant>
        <vt:i4>1376310</vt:i4>
      </vt:variant>
      <vt:variant>
        <vt:i4>62</vt:i4>
      </vt:variant>
      <vt:variant>
        <vt:i4>0</vt:i4>
      </vt:variant>
      <vt:variant>
        <vt:i4>5</vt:i4>
      </vt:variant>
      <vt:variant>
        <vt:lpwstr/>
      </vt:variant>
      <vt:variant>
        <vt:lpwstr>_Toc10452017</vt:lpwstr>
      </vt:variant>
      <vt:variant>
        <vt:i4>1310774</vt:i4>
      </vt:variant>
      <vt:variant>
        <vt:i4>56</vt:i4>
      </vt:variant>
      <vt:variant>
        <vt:i4>0</vt:i4>
      </vt:variant>
      <vt:variant>
        <vt:i4>5</vt:i4>
      </vt:variant>
      <vt:variant>
        <vt:lpwstr/>
      </vt:variant>
      <vt:variant>
        <vt:lpwstr>_Toc10452016</vt:lpwstr>
      </vt:variant>
      <vt:variant>
        <vt:i4>1507382</vt:i4>
      </vt:variant>
      <vt:variant>
        <vt:i4>50</vt:i4>
      </vt:variant>
      <vt:variant>
        <vt:i4>0</vt:i4>
      </vt:variant>
      <vt:variant>
        <vt:i4>5</vt:i4>
      </vt:variant>
      <vt:variant>
        <vt:lpwstr/>
      </vt:variant>
      <vt:variant>
        <vt:lpwstr>_Toc10452015</vt:lpwstr>
      </vt:variant>
      <vt:variant>
        <vt:i4>1441846</vt:i4>
      </vt:variant>
      <vt:variant>
        <vt:i4>44</vt:i4>
      </vt:variant>
      <vt:variant>
        <vt:i4>0</vt:i4>
      </vt:variant>
      <vt:variant>
        <vt:i4>5</vt:i4>
      </vt:variant>
      <vt:variant>
        <vt:lpwstr/>
      </vt:variant>
      <vt:variant>
        <vt:lpwstr>_Toc10452014</vt:lpwstr>
      </vt:variant>
      <vt:variant>
        <vt:i4>1114166</vt:i4>
      </vt:variant>
      <vt:variant>
        <vt:i4>38</vt:i4>
      </vt:variant>
      <vt:variant>
        <vt:i4>0</vt:i4>
      </vt:variant>
      <vt:variant>
        <vt:i4>5</vt:i4>
      </vt:variant>
      <vt:variant>
        <vt:lpwstr/>
      </vt:variant>
      <vt:variant>
        <vt:lpwstr>_Toc10452013</vt:lpwstr>
      </vt:variant>
      <vt:variant>
        <vt:i4>1048630</vt:i4>
      </vt:variant>
      <vt:variant>
        <vt:i4>32</vt:i4>
      </vt:variant>
      <vt:variant>
        <vt:i4>0</vt:i4>
      </vt:variant>
      <vt:variant>
        <vt:i4>5</vt:i4>
      </vt:variant>
      <vt:variant>
        <vt:lpwstr/>
      </vt:variant>
      <vt:variant>
        <vt:lpwstr>_Toc10452012</vt:lpwstr>
      </vt:variant>
      <vt:variant>
        <vt:i4>1245238</vt:i4>
      </vt:variant>
      <vt:variant>
        <vt:i4>26</vt:i4>
      </vt:variant>
      <vt:variant>
        <vt:i4>0</vt:i4>
      </vt:variant>
      <vt:variant>
        <vt:i4>5</vt:i4>
      </vt:variant>
      <vt:variant>
        <vt:lpwstr/>
      </vt:variant>
      <vt:variant>
        <vt:lpwstr>_Toc10452011</vt:lpwstr>
      </vt:variant>
      <vt:variant>
        <vt:i4>1179702</vt:i4>
      </vt:variant>
      <vt:variant>
        <vt:i4>20</vt:i4>
      </vt:variant>
      <vt:variant>
        <vt:i4>0</vt:i4>
      </vt:variant>
      <vt:variant>
        <vt:i4>5</vt:i4>
      </vt:variant>
      <vt:variant>
        <vt:lpwstr/>
      </vt:variant>
      <vt:variant>
        <vt:lpwstr>_Toc10452010</vt:lpwstr>
      </vt:variant>
      <vt:variant>
        <vt:i4>1769527</vt:i4>
      </vt:variant>
      <vt:variant>
        <vt:i4>14</vt:i4>
      </vt:variant>
      <vt:variant>
        <vt:i4>0</vt:i4>
      </vt:variant>
      <vt:variant>
        <vt:i4>5</vt:i4>
      </vt:variant>
      <vt:variant>
        <vt:lpwstr/>
      </vt:variant>
      <vt:variant>
        <vt:lpwstr>_Toc10452009</vt:lpwstr>
      </vt:variant>
      <vt:variant>
        <vt:i4>5832808</vt:i4>
      </vt:variant>
      <vt:variant>
        <vt:i4>9</vt:i4>
      </vt:variant>
      <vt:variant>
        <vt:i4>0</vt:i4>
      </vt:variant>
      <vt:variant>
        <vt:i4>5</vt:i4>
      </vt:variant>
      <vt:variant>
        <vt:lpwstr>mailto:recruit@college.pnn.police.uk</vt:lpwstr>
      </vt:variant>
      <vt:variant>
        <vt:lpwstr/>
      </vt:variant>
      <vt:variant>
        <vt:i4>5832808</vt:i4>
      </vt:variant>
      <vt:variant>
        <vt:i4>6</vt:i4>
      </vt:variant>
      <vt:variant>
        <vt:i4>0</vt:i4>
      </vt:variant>
      <vt:variant>
        <vt:i4>5</vt:i4>
      </vt:variant>
      <vt:variant>
        <vt:lpwstr>mailto:recruit@college.pnn.police.uk</vt:lpwstr>
      </vt:variant>
      <vt:variant>
        <vt:lpwstr/>
      </vt:variant>
      <vt:variant>
        <vt:i4>5505035</vt:i4>
      </vt:variant>
      <vt:variant>
        <vt:i4>3</vt:i4>
      </vt:variant>
      <vt:variant>
        <vt:i4>0</vt:i4>
      </vt:variant>
      <vt:variant>
        <vt:i4>5</vt:i4>
      </vt:variant>
      <vt:variant>
        <vt:lpwstr>http://www.nationalarchives.gov.uk/doc/open-government-licence/version/3/</vt:lpwstr>
      </vt:variant>
      <vt:variant>
        <vt:lpwstr/>
      </vt:variant>
      <vt:variant>
        <vt:i4>2490386</vt:i4>
      </vt:variant>
      <vt:variant>
        <vt:i4>0</vt:i4>
      </vt:variant>
      <vt:variant>
        <vt:i4>0</vt:i4>
      </vt:variant>
      <vt:variant>
        <vt:i4>5</vt:i4>
      </vt:variant>
      <vt:variant>
        <vt:lpwstr>http://www.college.police.uk/Legal/Documents/Non_Commercial_College_Licence.pdf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ITT – Instructions to bidders: Provision of Access Point: Tender reference: COP33_2024</dc:title>
  <dc:subject/>
  <dc:creator>College of Policing Limited</dc:creator>
  <cp:keywords/>
  <dc:description/>
  <cp:lastModifiedBy>David Wilson</cp:lastModifiedBy>
  <cp:revision>4</cp:revision>
  <dcterms:created xsi:type="dcterms:W3CDTF">2025-09-12T09:06:00Z</dcterms:created>
  <dcterms:modified xsi:type="dcterms:W3CDTF">2025-09-12T10:09:00Z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ca96fd8-5f9a-4146-8576-c9b4c82bae20_Enabled">
    <vt:lpwstr>true</vt:lpwstr>
  </property>
  <property fmtid="{D5CDD505-2E9C-101B-9397-08002B2CF9AE}" pid="3" name="MSIP_Label_8ca96fd8-5f9a-4146-8576-c9b4c82bae20_SetDate">
    <vt:lpwstr>2023-01-02T10:36:28Z</vt:lpwstr>
  </property>
  <property fmtid="{D5CDD505-2E9C-101B-9397-08002B2CF9AE}" pid="4" name="MSIP_Label_8ca96fd8-5f9a-4146-8576-c9b4c82bae20_Method">
    <vt:lpwstr>Standard</vt:lpwstr>
  </property>
  <property fmtid="{D5CDD505-2E9C-101B-9397-08002B2CF9AE}" pid="5" name="MSIP_Label_8ca96fd8-5f9a-4146-8576-c9b4c82bae20_Name">
    <vt:lpwstr>OFFICIAL</vt:lpwstr>
  </property>
  <property fmtid="{D5CDD505-2E9C-101B-9397-08002B2CF9AE}" pid="6" name="MSIP_Label_8ca96fd8-5f9a-4146-8576-c9b4c82bae20_SiteId">
    <vt:lpwstr>680d633d-1744-457e-8440-60d694f69e7b</vt:lpwstr>
  </property>
  <property fmtid="{D5CDD505-2E9C-101B-9397-08002B2CF9AE}" pid="7" name="MSIP_Label_8ca96fd8-5f9a-4146-8576-c9b4c82bae20_ActionId">
    <vt:lpwstr>b828911e-fbf9-4f81-bac9-008088704c7a</vt:lpwstr>
  </property>
  <property fmtid="{D5CDD505-2E9C-101B-9397-08002B2CF9AE}" pid="8" name="MSIP_Label_8ca96fd8-5f9a-4146-8576-c9b4c82bae20_ContentBits">
    <vt:lpwstr>0</vt:lpwstr>
  </property>
  <property fmtid="{D5CDD505-2E9C-101B-9397-08002B2CF9AE}" pid="9" name="ContentTypeId">
    <vt:lpwstr>0x0101004975675BF7DE444F9E14D7175C8405C8</vt:lpwstr>
  </property>
</Properties>
</file>